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spacing w:after="240" w:line="440" w:lineRule="atLeast"/>
        <w:jc w:val="center"/>
        <w:rPr>
          <w:rFonts w:ascii="仿宋" w:hAnsi="仿宋" w:eastAsia="仿宋" w:cs="仿宋"/>
          <w:color w:val="000000"/>
          <w:kern w:val="0"/>
          <w:sz w:val="28"/>
          <w:szCs w:val="28"/>
        </w:rPr>
      </w:pPr>
      <w:r>
        <w:rPr>
          <w:rFonts w:hint="eastAsia" w:ascii="仿宋" w:hAnsi="仿宋" w:eastAsia="仿宋" w:cs="仿宋"/>
          <w:b/>
          <w:color w:val="333333"/>
          <w:sz w:val="40"/>
          <w:shd w:val="clear" w:color="auto" w:fill="FFFFFF"/>
        </w:rPr>
        <w:t>《</w:t>
      </w:r>
      <w:r>
        <w:rPr>
          <w:rFonts w:hint="eastAsia" w:ascii="仿宋" w:hAnsi="仿宋" w:eastAsia="仿宋" w:cs="仿宋"/>
          <w:b/>
          <w:sz w:val="40"/>
        </w:rPr>
        <w:t>听力理解</w:t>
      </w:r>
      <w:r>
        <w:rPr>
          <w:rFonts w:hint="eastAsia" w:ascii="仿宋" w:hAnsi="仿宋" w:eastAsia="仿宋" w:cs="仿宋"/>
          <w:b/>
          <w:color w:val="333333"/>
          <w:sz w:val="40"/>
          <w:shd w:val="clear" w:color="auto" w:fill="FFFFFF"/>
        </w:rPr>
        <w:t>》考试大纲</w:t>
      </w:r>
    </w:p>
    <w:p>
      <w:pPr>
        <w:spacing w:line="360" w:lineRule="auto"/>
        <w:rPr>
          <w:rFonts w:hint="eastAsia" w:ascii="仿宋" w:hAnsi="仿宋" w:eastAsia="仿宋"/>
          <w:b/>
        </w:rPr>
      </w:pPr>
      <w:r>
        <w:rPr>
          <w:rFonts w:hint="eastAsia" w:ascii="仿宋" w:hAnsi="仿宋" w:eastAsia="仿宋" w:cs="Arial"/>
          <w:b/>
          <w:color w:val="333333"/>
          <w:shd w:val="clear" w:color="auto" w:fill="FFFFFF"/>
        </w:rPr>
        <w:t>一、</w:t>
      </w:r>
      <w:r>
        <w:rPr>
          <w:rFonts w:hint="eastAsia" w:ascii="仿宋" w:hAnsi="仿宋" w:eastAsia="仿宋"/>
          <w:b/>
        </w:rPr>
        <w:t>总体要求</w:t>
      </w:r>
    </w:p>
    <w:p>
      <w:pPr>
        <w:widowControl/>
        <w:autoSpaceDE w:val="0"/>
        <w:autoSpaceDN w:val="0"/>
        <w:adjustRightInd w:val="0"/>
        <w:spacing w:after="240" w:line="440" w:lineRule="atLeast"/>
        <w:ind w:firstLine="540" w:firstLineChars="200"/>
        <w:jc w:val="both"/>
        <w:rPr>
          <w:rFonts w:hint="eastAsia" w:ascii="仿宋" w:hAnsi="仿宋" w:eastAsia="仿宋"/>
          <w:color w:val="000000"/>
          <w:spacing w:val="15"/>
        </w:rPr>
      </w:pPr>
      <w:r>
        <w:rPr>
          <w:rFonts w:hint="eastAsia" w:ascii="仿宋" w:hAnsi="仿宋" w:eastAsia="仿宋"/>
          <w:color w:val="000000"/>
          <w:spacing w:val="15"/>
        </w:rPr>
        <w:t>英语听力是英语专业设置的一门重要的专业必修课程。英语听力教学是以英语语言知识与应用技能、学习策略和跨文化交际为主要内容，以外语教学理论为指导并集多种教学模式和教学手段为一体的教学体系。该课程通过对学生进行听力技能的训练，提高学生的听力理解水平和对语言运用的分析理解能力。使学生掌握一定的听力技巧和方法，培养学生提高听力水平的能力，引导学生辨听易混淆的音素、单词、结构，选择关键词句，归纳大意，推测内容，释意复述，短时记忆，听写技能，掌握新闻要点。在教学过程坚持精听与泛听相结合，课内听与课外听相结合，循序渐进，使学生能基本听懂英语的授课和演讲，英语国家或中央台的英语新闻节目</w:t>
      </w:r>
      <w:r>
        <w:rPr>
          <w:rFonts w:hint="eastAsia" w:ascii="仿宋" w:hAnsi="仿宋" w:eastAsia="仿宋"/>
          <w:color w:val="000000"/>
          <w:spacing w:val="15"/>
          <w:lang w:eastAsia="zh-CN"/>
        </w:rPr>
        <w:t>。</w:t>
      </w:r>
      <w:r>
        <w:rPr>
          <w:rFonts w:hint="eastAsia" w:ascii="仿宋" w:hAnsi="仿宋" w:eastAsia="仿宋"/>
          <w:color w:val="000000"/>
          <w:spacing w:val="15"/>
          <w:lang w:val="en-US" w:eastAsia="zh-CN"/>
        </w:rPr>
        <w:t xml:space="preserve">   本</w:t>
      </w:r>
      <w:r>
        <w:rPr>
          <w:rFonts w:hint="eastAsia" w:ascii="仿宋" w:hAnsi="仿宋" w:eastAsia="仿宋"/>
          <w:color w:val="000000"/>
          <w:spacing w:val="15"/>
        </w:rPr>
        <w:t>考试是选拔性考试。为了科学、公平、准确、规范地测试考生的英语听力理解，分析，运用能力，对英语国家文化的了解程度，以及逻辑思维能力，本考试大纲的制定必须确</w:t>
      </w:r>
      <w:r>
        <w:rPr>
          <w:rFonts w:hint="eastAsia" w:ascii="仿宋" w:hAnsi="仿宋" w:eastAsia="仿宋"/>
          <w:color w:val="000000"/>
          <w:spacing w:val="15"/>
          <w:lang w:val="en-US" w:eastAsia="zh-CN"/>
        </w:rPr>
        <w:t>保</w:t>
      </w:r>
      <w:r>
        <w:rPr>
          <w:rFonts w:hint="eastAsia" w:ascii="仿宋" w:hAnsi="仿宋" w:eastAsia="仿宋"/>
          <w:color w:val="000000"/>
          <w:spacing w:val="15"/>
        </w:rPr>
        <w:t>英语专业“专升本”考试的可信度与有效性，有利于选拔优秀专科生入学，促进外语专业教育的发展。本考试同时检测学生是否达到高等学校英语专业教学大纲基础阶段所规定的各项要求，既测试学生的综合能力及知识面，也测试学生的单项技能。</w:t>
      </w:r>
    </w:p>
    <w:p>
      <w:pPr>
        <w:numPr>
          <w:ilvl w:val="0"/>
          <w:numId w:val="1"/>
        </w:numPr>
        <w:spacing w:line="360" w:lineRule="auto"/>
        <w:rPr>
          <w:rFonts w:hint="default" w:ascii="仿宋" w:hAnsi="仿宋" w:eastAsia="仿宋"/>
          <w:color w:val="000000"/>
          <w:spacing w:val="15"/>
          <w:lang w:val="en-US" w:eastAsia="zh-CN"/>
        </w:rPr>
      </w:pPr>
      <w:r>
        <w:rPr>
          <w:rFonts w:hint="eastAsia" w:ascii="仿宋" w:hAnsi="仿宋" w:eastAsia="仿宋"/>
          <w:b/>
        </w:rPr>
        <w:t>考试形式</w:t>
      </w:r>
      <w:r>
        <w:rPr>
          <w:rFonts w:hint="eastAsia" w:ascii="仿宋" w:hAnsi="仿宋" w:eastAsia="仿宋"/>
          <w:b/>
          <w:lang w:val="en-US" w:eastAsia="zh-CN"/>
        </w:rPr>
        <w:t>和时间</w:t>
      </w:r>
    </w:p>
    <w:p>
      <w:pPr>
        <w:numPr>
          <w:ilvl w:val="0"/>
          <w:numId w:val="0"/>
        </w:numPr>
        <w:spacing w:line="360" w:lineRule="auto"/>
        <w:ind w:left="480" w:leftChars="200" w:firstLine="0" w:firstLineChars="0"/>
        <w:rPr>
          <w:rFonts w:hint="default" w:ascii="仿宋" w:hAnsi="仿宋" w:eastAsia="仿宋"/>
          <w:color w:val="000000"/>
          <w:spacing w:val="15"/>
          <w:lang w:val="en-US" w:eastAsia="zh-CN"/>
        </w:rPr>
      </w:pPr>
      <w:r>
        <w:rPr>
          <w:rFonts w:hint="eastAsia" w:ascii="仿宋" w:hAnsi="仿宋" w:eastAsia="仿宋"/>
          <w:color w:val="000000"/>
          <w:spacing w:val="15"/>
          <w:lang w:val="en-US" w:eastAsia="zh-CN"/>
        </w:rPr>
        <w:t>1．考试形式为闭卷、笔试。  </w:t>
      </w:r>
      <w:r>
        <w:rPr>
          <w:rFonts w:hint="eastAsia" w:ascii="仿宋" w:hAnsi="仿宋" w:eastAsia="仿宋"/>
          <w:color w:val="000000"/>
          <w:spacing w:val="15"/>
          <w:lang w:val="en-US" w:eastAsia="zh-CN"/>
        </w:rPr>
        <w:br w:type="textWrapping"/>
      </w:r>
      <w:r>
        <w:rPr>
          <w:rFonts w:hint="eastAsia" w:ascii="仿宋" w:hAnsi="仿宋" w:eastAsia="仿宋"/>
          <w:color w:val="000000"/>
          <w:spacing w:val="15"/>
          <w:lang w:val="en-US" w:eastAsia="zh-CN"/>
        </w:rPr>
        <w:t>2．满分为100分，考试时间为30分钟。</w:t>
      </w:r>
    </w:p>
    <w:p>
      <w:pPr>
        <w:spacing w:line="360" w:lineRule="auto"/>
        <w:rPr>
          <w:rFonts w:ascii="仿宋" w:hAnsi="仿宋" w:eastAsia="仿宋"/>
          <w:b/>
        </w:rPr>
      </w:pPr>
      <w:r>
        <w:rPr>
          <w:rFonts w:hint="eastAsia" w:ascii="仿宋" w:hAnsi="仿宋" w:eastAsia="仿宋"/>
          <w:b/>
        </w:rPr>
        <w:t>三、考试内容</w:t>
      </w:r>
    </w:p>
    <w:p>
      <w:pPr>
        <w:spacing w:line="360" w:lineRule="auto"/>
        <w:rPr>
          <w:rFonts w:hint="eastAsia" w:ascii="仿宋" w:hAnsi="仿宋" w:eastAsia="仿宋"/>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仿宋" w:hAnsi="仿宋" w:eastAsia="仿宋"/>
          <w:color w:val="000000"/>
          <w:spacing w:val="15"/>
          <w:lang w:val="en-US" w:eastAsia="zh-CN"/>
        </w:rPr>
        <w:t>    1．短对话听力理解  </w:t>
      </w:r>
      <w:r>
        <w:rPr>
          <w:rFonts w:hint="eastAsia" w:ascii="仿宋" w:hAnsi="仿宋" w:eastAsia="仿宋"/>
          <w:color w:val="000000"/>
          <w:spacing w:val="15"/>
          <w:lang w:val="en-US" w:eastAsia="zh-CN"/>
        </w:rPr>
        <w:br w:type="textWrapping"/>
      </w:r>
      <w:r>
        <w:rPr>
          <w:rFonts w:hint="eastAsia" w:ascii="仿宋" w:hAnsi="仿宋" w:eastAsia="仿宋"/>
          <w:color w:val="000000"/>
          <w:spacing w:val="15"/>
          <w:lang w:val="en-US" w:eastAsia="zh-CN"/>
        </w:rPr>
        <w:t>      要求学生能</w:t>
      </w:r>
      <w:bookmarkStart w:id="0" w:name="OLE_LINK3"/>
      <w:r>
        <w:rPr>
          <w:rFonts w:hint="eastAsia" w:ascii="仿宋" w:hAnsi="仿宋" w:eastAsia="仿宋"/>
          <w:color w:val="000000"/>
          <w:spacing w:val="15"/>
          <w:lang w:val="en-US" w:eastAsia="zh-CN"/>
        </w:rPr>
        <w:t>听懂英语国家人士关于日常生活和社会生活的谈话，理解大意</w:t>
      </w:r>
      <w:bookmarkEnd w:id="0"/>
      <w:r>
        <w:rPr>
          <w:rFonts w:hint="eastAsia" w:ascii="仿宋" w:hAnsi="仿宋" w:eastAsia="仿宋"/>
          <w:color w:val="000000"/>
          <w:spacing w:val="15"/>
          <w:lang w:val="en-US" w:eastAsia="zh-CN"/>
        </w:rPr>
        <w:t>，找出对话的时间、场景、人物、因果关系等要素。本题包括短对话10个，长对话2个，考试题型为单项选择，共10题，每题4分，共40分。  </w:t>
      </w:r>
      <w:r>
        <w:rPr>
          <w:rFonts w:hint="eastAsia" w:ascii="仿宋" w:hAnsi="仿宋" w:eastAsia="仿宋"/>
          <w:color w:val="000000"/>
          <w:spacing w:val="15"/>
          <w:lang w:val="en-US" w:eastAsia="zh-CN"/>
        </w:rPr>
        <w:br w:type="textWrapping"/>
      </w:r>
      <w:r>
        <w:rPr>
          <w:rFonts w:hint="eastAsia" w:ascii="仿宋" w:hAnsi="仿宋" w:eastAsia="仿宋"/>
          <w:color w:val="000000"/>
          <w:spacing w:val="15"/>
          <w:lang w:val="en-US" w:eastAsia="zh-CN"/>
        </w:rPr>
        <w:t>      2．短文听力理解  </w:t>
      </w:r>
      <w:r>
        <w:rPr>
          <w:rFonts w:hint="eastAsia" w:ascii="仿宋" w:hAnsi="仿宋" w:eastAsia="仿宋"/>
          <w:color w:val="000000"/>
          <w:spacing w:val="15"/>
          <w:lang w:val="en-US" w:eastAsia="zh-CN"/>
        </w:rPr>
        <w:br w:type="textWrapping"/>
      </w:r>
      <w:r>
        <w:rPr>
          <w:rFonts w:hint="eastAsia" w:ascii="仿宋" w:hAnsi="仿宋" w:eastAsia="仿宋"/>
          <w:color w:val="000000"/>
          <w:spacing w:val="15"/>
          <w:lang w:val="en-US" w:eastAsia="zh-CN"/>
        </w:rPr>
        <w:t>      要求学生能听懂中等难度的听力材料，理解大意，领会作者的态度、感情和真实意图等，并能根据听到的内容选择最佳答案。本题包括2篇短文，共6题，每题4分，共24分。  </w:t>
      </w:r>
      <w:r>
        <w:rPr>
          <w:rFonts w:hint="eastAsia" w:ascii="仿宋" w:hAnsi="仿宋" w:eastAsia="仿宋"/>
          <w:color w:val="000000"/>
          <w:spacing w:val="15"/>
          <w:lang w:val="en-US" w:eastAsia="zh-CN"/>
        </w:rPr>
        <w:br w:type="textWrapping"/>
      </w:r>
      <w:r>
        <w:rPr>
          <w:rFonts w:hint="eastAsia" w:ascii="仿宋" w:hAnsi="仿宋" w:eastAsia="仿宋"/>
          <w:color w:val="000000"/>
          <w:spacing w:val="15"/>
          <w:lang w:val="en-US" w:eastAsia="zh-CN"/>
        </w:rPr>
        <w:t>      3．长对话听力理解  </w:t>
      </w:r>
      <w:r>
        <w:rPr>
          <w:rFonts w:hint="eastAsia" w:ascii="仿宋" w:hAnsi="仿宋" w:eastAsia="仿宋"/>
          <w:color w:val="000000"/>
          <w:spacing w:val="15"/>
          <w:lang w:val="en-US" w:eastAsia="zh-CN"/>
        </w:rPr>
        <w:br w:type="textWrapping"/>
      </w:r>
      <w:r>
        <w:rPr>
          <w:rFonts w:hint="eastAsia" w:ascii="仿宋" w:hAnsi="仿宋" w:eastAsia="仿宋"/>
          <w:color w:val="000000"/>
          <w:spacing w:val="15"/>
          <w:lang w:val="en-US" w:eastAsia="zh-CN"/>
        </w:rPr>
        <w:t>      要求学生听懂英语国家人士关于日常生活和社会生活的篇幅较长一些的谈话，理解大意，边听边做笔记，然后完成填空任务。共9道填空题，每题4分，共36分。</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spacing w:line="360" w:lineRule="auto"/>
      </w:pPr>
      <w:r>
        <w:rPr>
          <w:rFonts w:hint="eastAsia" w:ascii="仿宋" w:hAnsi="仿宋" w:eastAsia="仿宋"/>
          <w:b/>
          <w:lang w:val="en-US" w:eastAsia="zh-CN"/>
        </w:rPr>
        <w:t>四、参考教材  </w:t>
      </w:r>
      <w:r>
        <w:rPr>
          <w:rFonts w:hint="eastAsia" w:ascii="仿宋" w:hAnsi="仿宋" w:eastAsia="仿宋"/>
          <w:b/>
          <w:lang w:val="en-US" w:eastAsia="zh-CN"/>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仿宋" w:hAnsi="仿宋" w:eastAsia="仿宋"/>
          <w:color w:val="000000"/>
          <w:spacing w:val="15"/>
          <w:lang w:val="en-US" w:eastAsia="zh-CN"/>
        </w:rPr>
        <w:t>不限定教材，主要考查学生的英语语言技能。</w:t>
      </w:r>
      <w:bookmarkStart w:id="1" w:name="_GoBack"/>
      <w:bookmarkEnd w:id="1"/>
    </w:p>
    <w:p>
      <w:pPr>
        <w:spacing w:line="360" w:lineRule="auto"/>
        <w:rPr>
          <w:rFonts w:ascii="仿宋" w:hAnsi="仿宋" w:eastAsia="仿宋"/>
        </w:rPr>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BECFC5"/>
    <w:multiLevelType w:val="singleLevel"/>
    <w:tmpl w:val="75BECFC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840"/>
    <w:rsid w:val="00034A70"/>
    <w:rsid w:val="00186111"/>
    <w:rsid w:val="004C1840"/>
    <w:rsid w:val="006F2A4F"/>
    <w:rsid w:val="00922CB5"/>
    <w:rsid w:val="00C105F9"/>
    <w:rsid w:val="00E52D15"/>
    <w:rsid w:val="00F1267D"/>
    <w:rsid w:val="06665FEC"/>
    <w:rsid w:val="07F51EDC"/>
    <w:rsid w:val="086C046C"/>
    <w:rsid w:val="122949BD"/>
    <w:rsid w:val="2098104C"/>
    <w:rsid w:val="263F6D68"/>
    <w:rsid w:val="428C7CDC"/>
    <w:rsid w:val="443579EC"/>
    <w:rsid w:val="586A1225"/>
    <w:rsid w:val="66441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2"/>
    <w:unhideWhenUsed/>
    <w:uiPriority w:val="99"/>
    <w:pPr>
      <w:tabs>
        <w:tab w:val="center" w:pos="4153"/>
        <w:tab w:val="right" w:pos="8306"/>
      </w:tabs>
      <w:snapToGrid w:val="0"/>
      <w:jc w:val="left"/>
    </w:pPr>
    <w:rPr>
      <w:sz w:val="18"/>
      <w:szCs w:val="18"/>
    </w:rPr>
  </w:style>
  <w:style w:type="paragraph" w:styleId="3">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styleId="8">
    <w:name w:val="Hyperlink"/>
    <w:basedOn w:val="6"/>
    <w:semiHidden/>
    <w:unhideWhenUsed/>
    <w:qFormat/>
    <w:uiPriority w:val="99"/>
    <w:rPr>
      <w:color w:val="0000FF"/>
      <w:u w:val="single"/>
    </w:rPr>
  </w:style>
  <w:style w:type="paragraph" w:customStyle="1" w:styleId="9">
    <w:name w:val="reader-word-layer"/>
    <w:basedOn w:val="1"/>
    <w:uiPriority w:val="0"/>
    <w:pPr>
      <w:widowControl/>
      <w:spacing w:before="100" w:beforeAutospacing="1" w:after="100" w:afterAutospacing="1"/>
      <w:jc w:val="left"/>
    </w:pPr>
    <w:rPr>
      <w:rFonts w:ascii="宋体" w:hAnsi="宋体" w:eastAsia="宋体" w:cs="宋体"/>
      <w:kern w:val="0"/>
    </w:rPr>
  </w:style>
  <w:style w:type="paragraph" w:styleId="10">
    <w:name w:val="List Paragraph"/>
    <w:basedOn w:val="1"/>
    <w:qFormat/>
    <w:uiPriority w:val="34"/>
    <w:pPr>
      <w:ind w:firstLine="420" w:firstLineChars="200"/>
    </w:pPr>
  </w:style>
  <w:style w:type="character" w:customStyle="1" w:styleId="11">
    <w:name w:val="页眉 Char"/>
    <w:basedOn w:val="6"/>
    <w:link w:val="3"/>
    <w:uiPriority w:val="99"/>
    <w:rPr>
      <w:kern w:val="2"/>
      <w:sz w:val="18"/>
      <w:szCs w:val="18"/>
    </w:rPr>
  </w:style>
  <w:style w:type="character" w:customStyle="1" w:styleId="12">
    <w:name w:val="页脚 Char"/>
    <w:basedOn w:val="6"/>
    <w:link w:val="2"/>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174</Words>
  <Characters>998</Characters>
  <Lines>8</Lines>
  <Paragraphs>2</Paragraphs>
  <TotalTime>7</TotalTime>
  <ScaleCrop>false</ScaleCrop>
  <LinksUpToDate>false</LinksUpToDate>
  <CharactersWithSpaces>1170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2017-05-08T04:42:00Z</dcterms:created>
  <dc:creator>ZRB</dc:creator>
  <cp:lastModifiedBy>山百合</cp:lastModifiedBy>
  <dcterms:modified xsi:type="dcterms:W3CDTF">2022-02-24T02:40:27Z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63A7EA4DF58145D8977134023ADA98E9</vt:lpwstr>
  </property>
</Properties>
</file>