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24"/>
        <w:spacing w:before="249" w:line="176" w:lineRule="auto"/>
        <w:rPr>
          <w:rFonts w:ascii="Microsoft YaHei" w:hAnsi="Microsoft YaHei" w:eastAsia="Microsoft YaHei" w:cs="Microsoft YaHei"/>
          <w:sz w:val="83"/>
          <w:szCs w:val="83"/>
        </w:rPr>
      </w:pPr>
      <w:r>
        <w:rPr>
          <w:rFonts w:ascii="Microsoft YaHei" w:hAnsi="Microsoft YaHei" w:eastAsia="Microsoft YaHei" w:cs="Microsoft YaHei"/>
          <w:sz w:val="83"/>
          <w:szCs w:val="83"/>
          <w:color w:val="FF0000"/>
          <w:spacing w:val="-24"/>
        </w:rPr>
        <w:t>成</w:t>
      </w:r>
      <w:r>
        <w:rPr>
          <w:rFonts w:ascii="Microsoft YaHei" w:hAnsi="Microsoft YaHei" w:eastAsia="Microsoft YaHei" w:cs="Microsoft YaHei"/>
          <w:sz w:val="83"/>
          <w:szCs w:val="83"/>
          <w:color w:val="FF0000"/>
          <w:spacing w:val="-19"/>
        </w:rPr>
        <w:t>都银杏酒店管理学院</w:t>
      </w:r>
    </w:p>
    <w:p>
      <w:pPr>
        <w:ind w:firstLine="128"/>
        <w:spacing w:line="111" w:lineRule="exact"/>
        <w:textAlignment w:val="center"/>
        <w:rPr/>
      </w:pPr>
      <w:r>
        <w:drawing>
          <wp:inline distT="0" distB="0" distL="0" distR="0">
            <wp:extent cx="5381142" cy="71119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81142" cy="7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0" w:lineRule="auto"/>
        <w:rPr>
          <w:rFonts w:ascii="Arial"/>
          <w:sz w:val="21"/>
        </w:rPr>
      </w:pPr>
      <w:r/>
    </w:p>
    <w:p>
      <w:pPr>
        <w:ind w:left="1814"/>
        <w:spacing w:before="184" w:line="229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6"/>
        </w:rPr>
        <w:t>关</w:t>
      </w:r>
      <w:r>
        <w:rPr>
          <w:rFonts w:ascii="Microsoft YaHei" w:hAnsi="Microsoft YaHei" w:eastAsia="Microsoft YaHei" w:cs="Microsoft YaHei"/>
          <w:sz w:val="43"/>
          <w:szCs w:val="43"/>
          <w:spacing w:val="-5"/>
        </w:rPr>
        <w:t>于</w:t>
      </w:r>
      <w:r>
        <w:rPr>
          <w:rFonts w:ascii="Microsoft YaHei" w:hAnsi="Microsoft YaHei" w:eastAsia="Microsoft YaHei" w:cs="Microsoft YaHei"/>
          <w:sz w:val="43"/>
          <w:szCs w:val="43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5"/>
        </w:rPr>
        <w:t>2023</w:t>
      </w:r>
      <w:r>
        <w:rPr>
          <w:rFonts w:ascii="Microsoft YaHei" w:hAnsi="Microsoft YaHei" w:eastAsia="Microsoft YaHei" w:cs="Microsoft YaHei"/>
          <w:sz w:val="43"/>
          <w:szCs w:val="43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5"/>
        </w:rPr>
        <w:t>年普通高等学校</w:t>
      </w:r>
    </w:p>
    <w:p>
      <w:pPr>
        <w:ind w:left="1706"/>
        <w:spacing w:line="186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5"/>
        </w:rPr>
        <w:t>专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升本考试招生工作的通知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203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校</w:t>
      </w:r>
      <w:r>
        <w:rPr>
          <w:rFonts w:ascii="FangSong" w:hAnsi="FangSong" w:eastAsia="FangSong" w:cs="FangSong"/>
          <w:sz w:val="31"/>
          <w:szCs w:val="31"/>
          <w:spacing w:val="7"/>
        </w:rPr>
        <w:t>内相关部门、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届专科应届毕业生：</w:t>
      </w:r>
    </w:p>
    <w:p>
      <w:pPr>
        <w:ind w:left="206" w:right="239" w:firstLine="631"/>
        <w:spacing w:before="253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根据《四川省教育厅关做好我省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年普通高等学</w:t>
      </w:r>
      <w:r>
        <w:rPr>
          <w:rFonts w:ascii="FangSong" w:hAnsi="FangSong" w:eastAsia="FangSong" w:cs="FangSong"/>
          <w:sz w:val="31"/>
          <w:szCs w:val="31"/>
          <w:spacing w:val="5"/>
        </w:rPr>
        <w:t>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专</w:t>
      </w:r>
      <w:r>
        <w:rPr>
          <w:rFonts w:ascii="FangSong" w:hAnsi="FangSong" w:eastAsia="FangSong" w:cs="FangSong"/>
          <w:sz w:val="31"/>
          <w:szCs w:val="31"/>
          <w:spacing w:val="-7"/>
        </w:rPr>
        <w:t>升本考试招生工作的通知》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(川教函〔2023〕4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号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)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、《四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川</w:t>
      </w:r>
      <w:r>
        <w:rPr>
          <w:rFonts w:ascii="FangSong" w:hAnsi="FangSong" w:eastAsia="FangSong" w:cs="FangSong"/>
          <w:sz w:val="31"/>
          <w:szCs w:val="31"/>
          <w:spacing w:val="13"/>
        </w:rPr>
        <w:t>省</w:t>
      </w:r>
      <w:r>
        <w:rPr>
          <w:rFonts w:ascii="FangSong" w:hAnsi="FangSong" w:eastAsia="FangSong" w:cs="FangSong"/>
          <w:sz w:val="31"/>
          <w:szCs w:val="31"/>
          <w:spacing w:val="10"/>
        </w:rPr>
        <w:t>教育考试院关于做好我省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年普通学校专升本报名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和考试工作的通知》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(川教函〔2023〕7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号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文件精神，按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照</w:t>
      </w:r>
      <w:r>
        <w:rPr>
          <w:rFonts w:ascii="FangSong" w:hAnsi="FangSong" w:eastAsia="FangSong" w:cs="FangSong"/>
          <w:sz w:val="31"/>
          <w:szCs w:val="31"/>
          <w:spacing w:val="13"/>
        </w:rPr>
        <w:t>公</w:t>
      </w:r>
      <w:r>
        <w:rPr>
          <w:rFonts w:ascii="FangSong" w:hAnsi="FangSong" w:eastAsia="FangSong" w:cs="FangSong"/>
          <w:sz w:val="31"/>
          <w:szCs w:val="31"/>
          <w:spacing w:val="10"/>
        </w:rPr>
        <w:t>开、公平、公正、择优的原则，学校启动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年度普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通高</w:t>
      </w:r>
      <w:r>
        <w:rPr>
          <w:rFonts w:ascii="FangSong" w:hAnsi="FangSong" w:eastAsia="FangSong" w:cs="FangSong"/>
          <w:sz w:val="31"/>
          <w:szCs w:val="31"/>
          <w:spacing w:val="10"/>
        </w:rPr>
        <w:t>等</w:t>
      </w:r>
      <w:r>
        <w:rPr>
          <w:rFonts w:ascii="FangSong" w:hAnsi="FangSong" w:eastAsia="FangSong" w:cs="FangSong"/>
          <w:sz w:val="31"/>
          <w:szCs w:val="31"/>
          <w:spacing w:val="8"/>
        </w:rPr>
        <w:t>学校专升本考试招生工作，请各部门按要求做好相关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工</w:t>
      </w:r>
      <w:r>
        <w:rPr>
          <w:rFonts w:ascii="FangSong" w:hAnsi="FangSong" w:eastAsia="FangSong" w:cs="FangSong"/>
          <w:sz w:val="31"/>
          <w:szCs w:val="31"/>
          <w:spacing w:val="5"/>
        </w:rPr>
        <w:t>作，具体安排详见《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年普通高等学校专升本考试招生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工</w:t>
      </w:r>
      <w:r>
        <w:rPr>
          <w:rFonts w:ascii="FangSong" w:hAnsi="FangSong" w:eastAsia="FangSong" w:cs="FangSong"/>
          <w:sz w:val="31"/>
          <w:szCs w:val="31"/>
          <w:spacing w:val="5"/>
        </w:rPr>
        <w:t>作实施细则》。</w:t>
      </w:r>
    </w:p>
    <w:p>
      <w:pPr>
        <w:ind w:left="206" w:right="244" w:firstLine="658"/>
        <w:spacing w:before="292" w:line="3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附</w:t>
      </w:r>
      <w:r>
        <w:rPr>
          <w:rFonts w:ascii="FangSong" w:hAnsi="FangSong" w:eastAsia="FangSong" w:cs="FangSong"/>
          <w:sz w:val="31"/>
          <w:szCs w:val="31"/>
          <w:spacing w:val="5"/>
        </w:rPr>
        <w:t>件</w:t>
      </w:r>
      <w:r>
        <w:rPr>
          <w:rFonts w:ascii="FangSong" w:hAnsi="FangSong" w:eastAsia="FangSong" w:cs="FangSong"/>
          <w:sz w:val="31"/>
          <w:szCs w:val="31"/>
          <w:spacing w:val="4"/>
        </w:rPr>
        <w:t>：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年普通高等学校专升本考试招生工作实施细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则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4767"/>
        <w:spacing w:before="102" w:line="227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3329558</wp:posOffset>
            </wp:positionH>
            <wp:positionV relativeFrom="paragraph">
              <wp:posOffset>-539270</wp:posOffset>
            </wp:positionV>
            <wp:extent cx="1415796" cy="144017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15796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9"/>
        </w:rPr>
        <w:t>成</w:t>
      </w:r>
      <w:r>
        <w:rPr>
          <w:rFonts w:ascii="FangSong" w:hAnsi="FangSong" w:eastAsia="FangSong" w:cs="FangSong"/>
          <w:sz w:val="31"/>
          <w:szCs w:val="31"/>
          <w:spacing w:val="7"/>
        </w:rPr>
        <w:t>都银杏酒店管理学院</w:t>
      </w:r>
    </w:p>
    <w:p>
      <w:pPr>
        <w:ind w:left="5195"/>
        <w:spacing w:before="24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3"/>
        </w:rPr>
        <w:t>2</w:t>
      </w:r>
      <w:r>
        <w:rPr>
          <w:rFonts w:ascii="FangSong" w:hAnsi="FangSong" w:eastAsia="FangSong" w:cs="FangSong"/>
          <w:sz w:val="31"/>
          <w:szCs w:val="31"/>
          <w:spacing w:val="-16"/>
        </w:rPr>
        <w:t>022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年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2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月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16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日</w:t>
      </w:r>
    </w:p>
    <w:p>
      <w:pPr>
        <w:sectPr>
          <w:footerReference w:type="default" r:id="rId1"/>
          <w:pgSz w:w="11906" w:h="16839"/>
          <w:pgMar w:top="1431" w:right="1555" w:bottom="1505" w:left="1611" w:header="0" w:footer="827" w:gutter="0"/>
        </w:sectPr>
        <w:rPr/>
      </w:pPr>
    </w:p>
    <w:p>
      <w:pPr>
        <w:ind w:left="40"/>
        <w:spacing w:before="18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附</w:t>
      </w:r>
      <w:r>
        <w:rPr>
          <w:rFonts w:ascii="SimHei" w:hAnsi="SimHei" w:eastAsia="SimHei" w:cs="SimHei"/>
          <w:sz w:val="28"/>
          <w:szCs w:val="28"/>
          <w:spacing w:val="-8"/>
        </w:rPr>
        <w:t>件：</w:t>
      </w:r>
    </w:p>
    <w:p>
      <w:pPr>
        <w:ind w:left="1312" w:right="1382" w:firstLine="606"/>
        <w:spacing w:before="292" w:line="254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10"/>
        </w:rPr>
        <w:t>2</w:t>
      </w:r>
      <w:r>
        <w:rPr>
          <w:rFonts w:ascii="Microsoft YaHei" w:hAnsi="Microsoft YaHei" w:eastAsia="Microsoft YaHei" w:cs="Microsoft YaHei"/>
          <w:sz w:val="43"/>
          <w:szCs w:val="43"/>
          <w:spacing w:val="-9"/>
        </w:rPr>
        <w:t>0</w:t>
      </w:r>
      <w:r>
        <w:rPr>
          <w:rFonts w:ascii="Microsoft YaHei" w:hAnsi="Microsoft YaHei" w:eastAsia="Microsoft YaHei" w:cs="Microsoft YaHei"/>
          <w:sz w:val="43"/>
          <w:szCs w:val="43"/>
          <w:spacing w:val="-5"/>
        </w:rPr>
        <w:t>23</w:t>
      </w:r>
      <w:r>
        <w:rPr>
          <w:rFonts w:ascii="Microsoft YaHei" w:hAnsi="Microsoft YaHei" w:eastAsia="Microsoft YaHei" w:cs="Microsoft YaHei"/>
          <w:sz w:val="43"/>
          <w:szCs w:val="43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5"/>
        </w:rPr>
        <w:t>年度普通高等学校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   </w:t>
      </w:r>
      <w:r>
        <w:rPr>
          <w:rFonts w:ascii="Microsoft YaHei" w:hAnsi="Microsoft YaHei" w:eastAsia="Microsoft YaHei" w:cs="Microsoft YaHei"/>
          <w:sz w:val="43"/>
          <w:szCs w:val="43"/>
          <w:spacing w:val="15"/>
        </w:rPr>
        <w:t>专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升本考试招生工作实施细则</w:t>
      </w:r>
    </w:p>
    <w:p>
      <w:pPr>
        <w:spacing w:line="402" w:lineRule="auto"/>
        <w:rPr>
          <w:rFonts w:ascii="Arial"/>
          <w:sz w:val="21"/>
        </w:rPr>
      </w:pPr>
      <w:r/>
    </w:p>
    <w:p>
      <w:pPr>
        <w:ind w:left="31" w:right="84" w:firstLine="631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根据《四川省教育厅关做好我省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年普通高等学</w:t>
      </w:r>
      <w:r>
        <w:rPr>
          <w:rFonts w:ascii="FangSong" w:hAnsi="FangSong" w:eastAsia="FangSong" w:cs="FangSong"/>
          <w:sz w:val="31"/>
          <w:szCs w:val="31"/>
          <w:spacing w:val="5"/>
        </w:rPr>
        <w:t>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专</w:t>
      </w:r>
      <w:r>
        <w:rPr>
          <w:rFonts w:ascii="FangSong" w:hAnsi="FangSong" w:eastAsia="FangSong" w:cs="FangSong"/>
          <w:sz w:val="31"/>
          <w:szCs w:val="31"/>
          <w:spacing w:val="-7"/>
        </w:rPr>
        <w:t>升本考试招生工作的通知》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(川教函〔2023〕4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号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)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、《四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川</w:t>
      </w:r>
      <w:r>
        <w:rPr>
          <w:rFonts w:ascii="FangSong" w:hAnsi="FangSong" w:eastAsia="FangSong" w:cs="FangSong"/>
          <w:sz w:val="31"/>
          <w:szCs w:val="31"/>
          <w:spacing w:val="13"/>
        </w:rPr>
        <w:t>省</w:t>
      </w:r>
      <w:r>
        <w:rPr>
          <w:rFonts w:ascii="FangSong" w:hAnsi="FangSong" w:eastAsia="FangSong" w:cs="FangSong"/>
          <w:sz w:val="31"/>
          <w:szCs w:val="31"/>
          <w:spacing w:val="10"/>
        </w:rPr>
        <w:t>教育考试院关于做好我省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年普通学校专升本报名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和考试工作的通知》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(川教函〔2023〕7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号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文件精神，为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顺利推进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2023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年度普通高等学校专升本考试招生工作，</w:t>
      </w:r>
      <w:r>
        <w:rPr>
          <w:rFonts w:ascii="FangSong" w:hAnsi="FangSong" w:eastAsia="FangSong" w:cs="FangSong"/>
          <w:sz w:val="31"/>
          <w:szCs w:val="31"/>
          <w:spacing w:val="2"/>
        </w:rPr>
        <w:t>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研究</w:t>
      </w:r>
      <w:r>
        <w:rPr>
          <w:rFonts w:ascii="FangSong" w:hAnsi="FangSong" w:eastAsia="FangSong" w:cs="FangSong"/>
          <w:sz w:val="31"/>
          <w:szCs w:val="31"/>
          <w:spacing w:val="12"/>
        </w:rPr>
        <w:t>并</w:t>
      </w:r>
      <w:r>
        <w:rPr>
          <w:rFonts w:ascii="FangSong" w:hAnsi="FangSong" w:eastAsia="FangSong" w:cs="FangSong"/>
          <w:sz w:val="31"/>
          <w:szCs w:val="31"/>
          <w:spacing w:val="8"/>
        </w:rPr>
        <w:t>报学校招生工作领导小组同意，按照公开、公平、公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正、择优的原则，制定本细则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672"/>
        <w:spacing w:line="51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  <w:position w:val="4"/>
        </w:rPr>
        <w:t>一</w:t>
      </w:r>
      <w:r>
        <w:rPr>
          <w:rFonts w:ascii="SimHei" w:hAnsi="SimHei" w:eastAsia="SimHei" w:cs="SimHei"/>
          <w:sz w:val="31"/>
          <w:szCs w:val="31"/>
          <w:spacing w:val="7"/>
          <w:position w:val="4"/>
        </w:rPr>
        <w:t>、工作开展原则</w:t>
      </w:r>
    </w:p>
    <w:p>
      <w:pPr>
        <w:ind w:left="22" w:right="89" w:firstLine="636"/>
        <w:spacing w:before="11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(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一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根据上级主管部门相关要求，选拔工作实施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“招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考”分离。</w:t>
      </w:r>
    </w:p>
    <w:p>
      <w:pPr>
        <w:ind w:left="30" w:right="89" w:firstLine="629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选拔工作由学校招生工作领导小组统一领导与部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署</w:t>
      </w:r>
      <w:r>
        <w:rPr>
          <w:rFonts w:ascii="FangSong" w:hAnsi="FangSong" w:eastAsia="FangSong" w:cs="FangSong"/>
          <w:sz w:val="31"/>
          <w:szCs w:val="31"/>
          <w:spacing w:val="-3"/>
        </w:rPr>
        <w:t>。</w:t>
      </w:r>
    </w:p>
    <w:p>
      <w:pPr>
        <w:ind w:left="659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)选拔过程确保公开、透明，并接受纪委全程监督。</w:t>
      </w:r>
    </w:p>
    <w:p>
      <w:pPr>
        <w:ind w:left="672"/>
        <w:spacing w:before="251" w:line="416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2"/>
        </w:rPr>
        <w:t>二、选拔范围及计划</w:t>
      </w:r>
    </w:p>
    <w:p>
      <w:pPr>
        <w:ind w:left="34" w:right="89" w:firstLine="635"/>
        <w:spacing w:before="20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2023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年专升本考试招生工作在我校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2023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年普通</w:t>
      </w:r>
      <w:r>
        <w:rPr>
          <w:rFonts w:ascii="FangSong" w:hAnsi="FangSong" w:eastAsia="FangSong" w:cs="FangSong"/>
          <w:sz w:val="31"/>
          <w:szCs w:val="31"/>
          <w:spacing w:val="1"/>
        </w:rPr>
        <w:t>专</w:t>
      </w:r>
      <w:r>
        <w:rPr>
          <w:rFonts w:ascii="FangSong" w:hAnsi="FangSong" w:eastAsia="FangSong" w:cs="FangSong"/>
          <w:sz w:val="31"/>
          <w:szCs w:val="31"/>
        </w:rPr>
        <w:t>科应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届毕业生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(以获得教育部电子注册的专科毕业证为准)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中</w:t>
      </w:r>
      <w:r>
        <w:rPr>
          <w:rFonts w:ascii="FangSong" w:hAnsi="FangSong" w:eastAsia="FangSong" w:cs="FangSong"/>
          <w:sz w:val="31"/>
          <w:szCs w:val="31"/>
          <w:spacing w:val="7"/>
        </w:rPr>
        <w:t>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展</w:t>
      </w:r>
      <w:r>
        <w:rPr>
          <w:rFonts w:ascii="FangSong" w:hAnsi="FangSong" w:eastAsia="FangSong" w:cs="FangSong"/>
          <w:sz w:val="31"/>
          <w:szCs w:val="31"/>
          <w:spacing w:val="-5"/>
        </w:rPr>
        <w:t>。</w:t>
      </w:r>
    </w:p>
    <w:p>
      <w:pPr>
        <w:ind w:left="675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按照</w:t>
      </w:r>
      <w:r>
        <w:rPr>
          <w:rFonts w:ascii="FangSong" w:hAnsi="FangSong" w:eastAsia="FangSong" w:cs="FangSong"/>
          <w:sz w:val="31"/>
          <w:szCs w:val="31"/>
          <w:spacing w:val="8"/>
        </w:rPr>
        <w:t>四</w:t>
      </w:r>
      <w:r>
        <w:rPr>
          <w:rFonts w:ascii="FangSong" w:hAnsi="FangSong" w:eastAsia="FangSong" w:cs="FangSong"/>
          <w:sz w:val="31"/>
          <w:szCs w:val="31"/>
          <w:spacing w:val="7"/>
        </w:rPr>
        <w:t>川省教育厅文件要求，学校将以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2023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年普通专</w:t>
      </w:r>
    </w:p>
    <w:p>
      <w:pPr>
        <w:sectPr>
          <w:footerReference w:type="default" r:id="rId4"/>
          <w:pgSz w:w="11906" w:h="16839"/>
          <w:pgMar w:top="1431" w:right="1710" w:bottom="1109" w:left="1785" w:header="0" w:footer="827" w:gutter="0"/>
        </w:sectPr>
        <w:rPr/>
      </w:pPr>
    </w:p>
    <w:p>
      <w:pPr>
        <w:ind w:left="25" w:right="113" w:firstLine="11"/>
        <w:spacing w:before="16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科应届毕业生总人数的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20%为基础，并严格根据四川省教</w:t>
      </w:r>
      <w:r>
        <w:rPr>
          <w:rFonts w:ascii="FangSong" w:hAnsi="FangSong" w:eastAsia="FangSong" w:cs="FangSong"/>
          <w:sz w:val="31"/>
          <w:szCs w:val="31"/>
          <w:spacing w:val="5"/>
        </w:rPr>
        <w:t>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厅核</w:t>
      </w:r>
      <w:r>
        <w:rPr>
          <w:rFonts w:ascii="FangSong" w:hAnsi="FangSong" w:eastAsia="FangSong" w:cs="FangSong"/>
          <w:sz w:val="31"/>
          <w:szCs w:val="31"/>
          <w:spacing w:val="8"/>
        </w:rPr>
        <w:t>准的录取计划予以选拔录取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(含考试选拔录取和免试推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荐</w:t>
      </w:r>
      <w:r>
        <w:rPr>
          <w:rFonts w:ascii="FangSong" w:hAnsi="FangSong" w:eastAsia="FangSong" w:cs="FangSong"/>
          <w:sz w:val="31"/>
          <w:szCs w:val="31"/>
          <w:spacing w:val="6"/>
        </w:rPr>
        <w:t>录取、保送推荐)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673"/>
        <w:spacing w:before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三</w:t>
      </w:r>
      <w:r>
        <w:rPr>
          <w:rFonts w:ascii="SimHei" w:hAnsi="SimHei" w:eastAsia="SimHei" w:cs="SimHei"/>
          <w:sz w:val="31"/>
          <w:szCs w:val="31"/>
          <w:spacing w:val="8"/>
        </w:rPr>
        <w:t>、专升本选拔形式及专业</w:t>
      </w:r>
    </w:p>
    <w:p>
      <w:pPr>
        <w:ind w:left="38" w:firstLine="641"/>
        <w:spacing w:before="21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一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我校学生实行校内专升本至学校相同或相近本科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专业学习，具体为免试推荐、保送推荐、考试选拔</w:t>
      </w:r>
      <w:r>
        <w:rPr>
          <w:rFonts w:ascii="FangSong" w:hAnsi="FangSong" w:eastAsia="FangSong" w:cs="FangSong"/>
          <w:sz w:val="31"/>
          <w:szCs w:val="31"/>
        </w:rPr>
        <w:t>三种形式。</w:t>
      </w:r>
    </w:p>
    <w:p>
      <w:pPr>
        <w:ind w:left="680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7"/>
        </w:rPr>
        <w:t>(</w:t>
      </w:r>
      <w:r>
        <w:rPr>
          <w:rFonts w:ascii="FangSong" w:hAnsi="FangSong" w:eastAsia="FangSong" w:cs="FangSong"/>
          <w:sz w:val="31"/>
          <w:szCs w:val="31"/>
          <w:spacing w:val="24"/>
        </w:rPr>
        <w:t>二)</w:t>
      </w:r>
      <w:r>
        <w:rPr>
          <w:rFonts w:ascii="FangSong" w:hAnsi="FangSong" w:eastAsia="FangSong" w:cs="FangSong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选拔专业</w:t>
      </w:r>
    </w:p>
    <w:p>
      <w:pPr>
        <w:ind w:left="38" w:right="111" w:firstLine="638"/>
        <w:spacing w:before="23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凡与我校已设置并招生的本科专业相同或相近的对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专</w:t>
      </w:r>
      <w:r>
        <w:rPr>
          <w:rFonts w:ascii="FangSong" w:hAnsi="FangSong" w:eastAsia="FangSong" w:cs="FangSong"/>
          <w:sz w:val="31"/>
          <w:szCs w:val="31"/>
          <w:spacing w:val="13"/>
        </w:rPr>
        <w:t>科</w:t>
      </w:r>
      <w:r>
        <w:rPr>
          <w:rFonts w:ascii="FangSong" w:hAnsi="FangSong" w:eastAsia="FangSong" w:cs="FangSong"/>
          <w:sz w:val="31"/>
          <w:szCs w:val="31"/>
          <w:spacing w:val="8"/>
        </w:rPr>
        <w:t>专业都属于专升本选拔专业的范围。学校各专科专业专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升本所</w:t>
      </w:r>
      <w:r>
        <w:rPr>
          <w:rFonts w:ascii="FangSong" w:hAnsi="FangSong" w:eastAsia="FangSong" w:cs="FangSong"/>
          <w:sz w:val="31"/>
          <w:szCs w:val="31"/>
          <w:spacing w:val="3"/>
        </w:rPr>
        <w:t>对</w:t>
      </w:r>
      <w:r>
        <w:rPr>
          <w:rFonts w:ascii="FangSong" w:hAnsi="FangSong" w:eastAsia="FangSong" w:cs="FangSong"/>
          <w:sz w:val="31"/>
          <w:szCs w:val="31"/>
          <w:spacing w:val="2"/>
        </w:rPr>
        <w:t>应的本科专业见《专升本对口专业一览表》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(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附件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1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。</w:t>
      </w:r>
    </w:p>
    <w:p>
      <w:pPr>
        <w:ind w:left="35" w:right="111" w:firstLine="645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5"/>
        </w:rPr>
        <w:t>参</w:t>
      </w:r>
      <w:r>
        <w:rPr>
          <w:rFonts w:ascii="FangSong" w:hAnsi="FangSong" w:eastAsia="FangSong" w:cs="FangSong"/>
          <w:sz w:val="31"/>
          <w:szCs w:val="31"/>
          <w:spacing w:val="22"/>
        </w:rPr>
        <w:t>加专升本选拔的学生只能按照附件中专科和本科专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业的对应关系升入对应本科专业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686"/>
        <w:spacing w:line="23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四</w:t>
      </w:r>
      <w:r>
        <w:rPr>
          <w:rFonts w:ascii="SimHei" w:hAnsi="SimHei" w:eastAsia="SimHei" w:cs="SimHei"/>
          <w:sz w:val="31"/>
          <w:szCs w:val="31"/>
          <w:spacing w:val="6"/>
        </w:rPr>
        <w:t>、网上报名及缴费</w:t>
      </w:r>
    </w:p>
    <w:p>
      <w:pPr>
        <w:ind w:left="680"/>
        <w:spacing w:before="23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一)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报名时间</w:t>
      </w:r>
    </w:p>
    <w:p>
      <w:pPr>
        <w:ind w:left="669"/>
        <w:spacing w:before="24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2023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年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3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月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13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日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9:00-3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月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18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日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17:00</w:t>
      </w:r>
      <w:r>
        <w:rPr>
          <w:rFonts w:ascii="FangSong" w:hAnsi="FangSong" w:eastAsia="FangSong" w:cs="FangSong"/>
          <w:sz w:val="31"/>
          <w:szCs w:val="31"/>
          <w:spacing w:val="-11"/>
        </w:rPr>
        <w:t>。</w:t>
      </w:r>
    </w:p>
    <w:p>
      <w:pPr>
        <w:ind w:left="680"/>
        <w:spacing w:before="24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(二)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报名办法及流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程</w:t>
      </w:r>
    </w:p>
    <w:p>
      <w:pPr>
        <w:ind w:left="6" w:right="113" w:firstLine="668"/>
        <w:spacing w:before="239" w:line="375" w:lineRule="auto"/>
        <w:tabs>
          <w:tab w:val="left" w:leader="empty" w:pos="193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从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2022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年起，我省专升本考试实行统一网上报名和缴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纳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考</w:t>
      </w:r>
      <w:r>
        <w:rPr>
          <w:rFonts w:ascii="FangSong" w:hAnsi="FangSong" w:eastAsia="FangSong" w:cs="FangSong"/>
          <w:sz w:val="31"/>
          <w:szCs w:val="31"/>
          <w:spacing w:val="-9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试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费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。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符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合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条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件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的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考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生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须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登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录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省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教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育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考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试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院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官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  <w:spacing w:val="10"/>
        </w:rPr>
        <w:t>(</w:t>
      </w:r>
      <w:hyperlink w:history="true" r:id="rId6">
        <w:r>
          <w:rPr>
            <w:rFonts w:ascii="FangSong" w:hAnsi="FangSong" w:eastAsia="FangSong" w:cs="FangSong"/>
            <w:sz w:val="31"/>
            <w:szCs w:val="31"/>
          </w:rPr>
          <w:t>https</w:t>
        </w:r>
        <w:r>
          <w:rPr>
            <w:rFonts w:ascii="FangSong" w:hAnsi="FangSong" w:eastAsia="FangSong" w:cs="FangSong"/>
            <w:sz w:val="31"/>
            <w:szCs w:val="31"/>
            <w:spacing w:val="10"/>
          </w:rPr>
          <w:t>://</w:t>
        </w:r>
        <w:r>
          <w:rPr>
            <w:rFonts w:ascii="FangSong" w:hAnsi="FangSong" w:eastAsia="FangSong" w:cs="FangSong"/>
            <w:sz w:val="31"/>
            <w:szCs w:val="31"/>
          </w:rPr>
          <w:t>www</w:t>
        </w:r>
        <w:r>
          <w:rPr>
            <w:rFonts w:ascii="FangSong" w:hAnsi="FangSong" w:eastAsia="FangSong" w:cs="FangSong"/>
            <w:sz w:val="31"/>
            <w:szCs w:val="31"/>
            <w:spacing w:val="10"/>
          </w:rPr>
          <w:t>.</w:t>
        </w:r>
        <w:r>
          <w:rPr>
            <w:rFonts w:ascii="FangSong" w:hAnsi="FangSong" w:eastAsia="FangSong" w:cs="FangSong"/>
            <w:sz w:val="31"/>
            <w:szCs w:val="31"/>
          </w:rPr>
          <w:t>sceea</w:t>
        </w:r>
        <w:r>
          <w:rPr>
            <w:rFonts w:ascii="FangSong" w:hAnsi="FangSong" w:eastAsia="FangSong" w:cs="FangSong"/>
            <w:sz w:val="31"/>
            <w:szCs w:val="31"/>
            <w:spacing w:val="10"/>
          </w:rPr>
          <w:t>.</w:t>
        </w:r>
        <w:r>
          <w:rPr>
            <w:rFonts w:ascii="FangSong" w:hAnsi="FangSong" w:eastAsia="FangSong" w:cs="FangSong"/>
            <w:sz w:val="31"/>
            <w:szCs w:val="31"/>
          </w:rPr>
          <w:t>cn</w:t>
        </w:r>
      </w:hyperlink>
      <w:r>
        <w:rPr>
          <w:rFonts w:ascii="FangSong" w:hAnsi="FangSong" w:eastAsia="FangSong" w:cs="FangSong"/>
          <w:sz w:val="31"/>
          <w:szCs w:val="31"/>
          <w:spacing w:val="10"/>
        </w:rPr>
        <w:t>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，使用学校报名信息采集时登</w:t>
      </w:r>
      <w:r>
        <w:rPr>
          <w:rFonts w:ascii="FangSong" w:hAnsi="FangSong" w:eastAsia="FangSong" w:cs="FangSong"/>
          <w:sz w:val="31"/>
          <w:szCs w:val="31"/>
          <w:spacing w:val="8"/>
        </w:rPr>
        <w:t>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的</w:t>
      </w:r>
      <w:r>
        <w:rPr>
          <w:rFonts w:ascii="FangSong" w:hAnsi="FangSong" w:eastAsia="FangSong" w:cs="FangSong"/>
          <w:sz w:val="31"/>
          <w:szCs w:val="31"/>
          <w:spacing w:val="17"/>
        </w:rPr>
        <w:t>手</w:t>
      </w:r>
      <w:r>
        <w:rPr>
          <w:rFonts w:ascii="FangSong" w:hAnsi="FangSong" w:eastAsia="FangSong" w:cs="FangSong"/>
          <w:sz w:val="31"/>
          <w:szCs w:val="31"/>
          <w:spacing w:val="9"/>
        </w:rPr>
        <w:t>机号码验证进入专升本系统，依次完成“信息确认”、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“志愿填报”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、“网上缴费”环节。</w:t>
      </w:r>
    </w:p>
    <w:p>
      <w:pPr>
        <w:sectPr>
          <w:footerReference w:type="default" r:id="rId5"/>
          <w:pgSz w:w="11906" w:h="16839"/>
          <w:pgMar w:top="1431" w:right="1688" w:bottom="1109" w:left="1785" w:header="0" w:footer="829" w:gutter="0"/>
        </w:sectPr>
        <w:rPr/>
      </w:pPr>
    </w:p>
    <w:p>
      <w:pPr>
        <w:ind w:left="687"/>
        <w:spacing w:before="163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每位考生填报一个院校志愿和一个专业志愿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680"/>
        <w:spacing w:before="243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0"/>
        </w:rPr>
        <w:t>(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三)</w:t>
      </w:r>
      <w:r>
        <w:rPr>
          <w:rFonts w:ascii="FangSong" w:hAnsi="FangSong" w:eastAsia="FangSong" w:cs="FangSong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网上缴费</w:t>
      </w:r>
    </w:p>
    <w:p>
      <w:pPr>
        <w:ind w:left="36" w:right="86" w:firstLine="640"/>
        <w:spacing w:before="23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根</w:t>
      </w:r>
      <w:r>
        <w:rPr>
          <w:rFonts w:ascii="FangSong" w:hAnsi="FangSong" w:eastAsia="FangSong" w:cs="FangSong"/>
          <w:sz w:val="31"/>
          <w:szCs w:val="31"/>
          <w:spacing w:val="10"/>
        </w:rPr>
        <w:t>据</w:t>
      </w:r>
      <w:r>
        <w:rPr>
          <w:rFonts w:ascii="FangSong" w:hAnsi="FangSong" w:eastAsia="FangSong" w:cs="FangSong"/>
          <w:sz w:val="31"/>
          <w:szCs w:val="31"/>
          <w:spacing w:val="8"/>
        </w:rPr>
        <w:t>《关于重新发布全省教育系统考试考务行政事业性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收</w:t>
      </w:r>
      <w:r>
        <w:rPr>
          <w:rFonts w:ascii="FangSong" w:hAnsi="FangSong" w:eastAsia="FangSong" w:cs="FangSong"/>
          <w:sz w:val="31"/>
          <w:szCs w:val="31"/>
          <w:spacing w:val="2"/>
        </w:rPr>
        <w:t>费的通知》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(川发改价格规〔2022〕484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号)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规定，我省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普通高等</w:t>
      </w:r>
      <w:r>
        <w:rPr>
          <w:rFonts w:ascii="FangSong" w:hAnsi="FangSong" w:eastAsia="FangSong" w:cs="FangSong"/>
          <w:sz w:val="31"/>
          <w:szCs w:val="31"/>
          <w:spacing w:val="2"/>
        </w:rPr>
        <w:t>学校专升本考试费为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80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元/生，由考生报名时按照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专</w:t>
      </w:r>
      <w:r>
        <w:rPr>
          <w:rFonts w:ascii="FangSong" w:hAnsi="FangSong" w:eastAsia="FangSong" w:cs="FangSong"/>
          <w:sz w:val="31"/>
          <w:szCs w:val="31"/>
          <w:spacing w:val="13"/>
        </w:rPr>
        <w:t>升</w:t>
      </w:r>
      <w:r>
        <w:rPr>
          <w:rFonts w:ascii="FangSong" w:hAnsi="FangSong" w:eastAsia="FangSong" w:cs="FangSong"/>
          <w:sz w:val="31"/>
          <w:szCs w:val="31"/>
          <w:spacing w:val="8"/>
        </w:rPr>
        <w:t>本系统提示进行网上统一支付。除此之外，任何单位和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个人不得借专升本名义收取任何费用。</w:t>
      </w:r>
    </w:p>
    <w:p>
      <w:pPr>
        <w:ind w:left="675"/>
        <w:spacing w:before="1" w:line="23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五、报考条件</w:t>
      </w:r>
    </w:p>
    <w:p>
      <w:pPr>
        <w:ind w:left="680"/>
        <w:spacing w:before="22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一)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免试推荐</w:t>
      </w:r>
    </w:p>
    <w:p>
      <w:pPr>
        <w:ind w:left="19" w:firstLine="670"/>
        <w:spacing w:before="245" w:line="38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1.</w:t>
      </w:r>
      <w:r>
        <w:rPr>
          <w:rFonts w:ascii="FangSong" w:hAnsi="FangSong" w:eastAsia="FangSong" w:cs="FangSong"/>
          <w:sz w:val="30"/>
          <w:szCs w:val="30"/>
          <w:spacing w:val="8"/>
        </w:rPr>
        <w:t>实施</w:t>
      </w:r>
      <w:r>
        <w:rPr>
          <w:rFonts w:ascii="FangSong" w:hAnsi="FangSong" w:eastAsia="FangSong" w:cs="FangSong"/>
          <w:sz w:val="30"/>
          <w:szCs w:val="30"/>
          <w:spacing w:val="5"/>
        </w:rPr>
        <w:t>退</w:t>
      </w:r>
      <w:r>
        <w:rPr>
          <w:rFonts w:ascii="FangSong" w:hAnsi="FangSong" w:eastAsia="FangSong" w:cs="FangSong"/>
          <w:sz w:val="30"/>
          <w:szCs w:val="30"/>
          <w:spacing w:val="4"/>
        </w:rPr>
        <w:t>役大学生士兵免试专升本招生。根据国家有关文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件</w:t>
      </w:r>
      <w:r>
        <w:rPr>
          <w:rFonts w:ascii="FangSong" w:hAnsi="FangSong" w:eastAsia="FangSong" w:cs="FangSong"/>
          <w:sz w:val="30"/>
          <w:szCs w:val="30"/>
          <w:spacing w:val="10"/>
        </w:rPr>
        <w:t>精</w:t>
      </w:r>
      <w:r>
        <w:rPr>
          <w:rFonts w:ascii="FangSong" w:hAnsi="FangSong" w:eastAsia="FangSong" w:cs="FangSong"/>
          <w:sz w:val="30"/>
          <w:szCs w:val="30"/>
          <w:spacing w:val="7"/>
        </w:rPr>
        <w:t>神，以下两类退役大学生士兵可申请专升本免试：</w:t>
      </w:r>
      <w:r>
        <w:rPr>
          <w:rFonts w:ascii="SimSun" w:hAnsi="SimSun" w:eastAsia="SimSun" w:cs="SimSun"/>
          <w:sz w:val="30"/>
          <w:szCs w:val="30"/>
          <w:spacing w:val="7"/>
        </w:rPr>
        <w:t>⑴</w:t>
      </w:r>
      <w:r>
        <w:rPr>
          <w:rFonts w:ascii="FangSong" w:hAnsi="FangSong" w:eastAsia="FangSong" w:cs="FangSong"/>
          <w:sz w:val="30"/>
          <w:szCs w:val="30"/>
          <w:spacing w:val="7"/>
        </w:rPr>
        <w:t>全日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制普通专科在校生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(含新生)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从我省应征入伍，退役后复学</w:t>
      </w:r>
      <w:r>
        <w:rPr>
          <w:rFonts w:ascii="FangSong" w:hAnsi="FangSong" w:eastAsia="FangSong" w:cs="FangSong"/>
          <w:sz w:val="30"/>
          <w:szCs w:val="30"/>
          <w:spacing w:val="5"/>
        </w:rPr>
        <w:t>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于</w:t>
      </w:r>
      <w:r>
        <w:rPr>
          <w:rFonts w:ascii="FangSong" w:hAnsi="FangSong" w:eastAsia="FangSong" w:cs="FangSong"/>
          <w:sz w:val="30"/>
          <w:szCs w:val="30"/>
          <w:spacing w:val="10"/>
        </w:rPr>
        <w:t>毕</w:t>
      </w:r>
      <w:r>
        <w:rPr>
          <w:rFonts w:ascii="FangSong" w:hAnsi="FangSong" w:eastAsia="FangSong" w:cs="FangSong"/>
          <w:sz w:val="30"/>
          <w:szCs w:val="30"/>
          <w:spacing w:val="7"/>
        </w:rPr>
        <w:t>业当年报名专升本的；</w:t>
      </w:r>
      <w:r>
        <w:rPr>
          <w:rFonts w:ascii="SimSun" w:hAnsi="SimSun" w:eastAsia="SimSun" w:cs="SimSun"/>
          <w:sz w:val="30"/>
          <w:szCs w:val="30"/>
          <w:spacing w:val="7"/>
        </w:rPr>
        <w:t>⑵</w:t>
      </w:r>
      <w:r>
        <w:rPr>
          <w:rFonts w:ascii="FangSong" w:hAnsi="FangSong" w:eastAsia="FangSong" w:cs="FangSong"/>
          <w:sz w:val="30"/>
          <w:szCs w:val="30"/>
          <w:spacing w:val="7"/>
        </w:rPr>
        <w:t>全日制普通专科毕业生从我省应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征入伍，于</w:t>
      </w:r>
      <w:r>
        <w:rPr>
          <w:rFonts w:ascii="FangSong" w:hAnsi="FangSong" w:eastAsia="FangSong" w:cs="FangSong"/>
          <w:sz w:val="30"/>
          <w:szCs w:val="3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4"/>
        </w:rPr>
        <w:t>2020</w:t>
      </w:r>
      <w:r>
        <w:rPr>
          <w:rFonts w:ascii="Times New Roman" w:hAnsi="Times New Roman" w:eastAsia="Times New Roman" w:cs="Times New Roman"/>
          <w:sz w:val="30"/>
          <w:szCs w:val="30"/>
          <w:spacing w:val="-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年及以后退役的(</w:t>
      </w:r>
      <w:r>
        <w:rPr>
          <w:rFonts w:ascii="FangSong" w:hAnsi="FangSong" w:eastAsia="FangSong" w:cs="FangSong"/>
          <w:sz w:val="30"/>
          <w:szCs w:val="30"/>
          <w:spacing w:val="-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已享受过免试政策的除外)。</w:t>
      </w:r>
    </w:p>
    <w:p>
      <w:pPr>
        <w:ind w:left="36" w:right="86" w:firstLine="633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2</w:t>
      </w:r>
      <w:r>
        <w:rPr>
          <w:rFonts w:ascii="FangSong" w:hAnsi="FangSong" w:eastAsia="FangSong" w:cs="FangSong"/>
          <w:sz w:val="31"/>
          <w:szCs w:val="31"/>
          <w:spacing w:val="8"/>
        </w:rPr>
        <w:t>.对专科在读期间获得“国家奖学金”奖励，或毕业时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获</w:t>
      </w:r>
      <w:r>
        <w:rPr>
          <w:rFonts w:ascii="FangSong" w:hAnsi="FangSong" w:eastAsia="FangSong" w:cs="FangSong"/>
          <w:sz w:val="31"/>
          <w:szCs w:val="31"/>
          <w:spacing w:val="15"/>
        </w:rPr>
        <w:t>得</w:t>
      </w:r>
      <w:r>
        <w:rPr>
          <w:rFonts w:ascii="FangSong" w:hAnsi="FangSong" w:eastAsia="FangSong" w:cs="FangSong"/>
          <w:sz w:val="31"/>
          <w:szCs w:val="31"/>
          <w:spacing w:val="8"/>
        </w:rPr>
        <w:t>“四川省普通高等学校优秀毕业生”荣誉的学校应届专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科</w:t>
      </w:r>
      <w:r>
        <w:rPr>
          <w:rFonts w:ascii="FangSong" w:hAnsi="FangSong" w:eastAsia="FangSong" w:cs="FangSong"/>
          <w:sz w:val="31"/>
          <w:szCs w:val="31"/>
          <w:spacing w:val="10"/>
        </w:rPr>
        <w:t>毕</w:t>
      </w:r>
      <w:r>
        <w:rPr>
          <w:rFonts w:ascii="FangSong" w:hAnsi="FangSong" w:eastAsia="FangSong" w:cs="FangSong"/>
          <w:sz w:val="31"/>
          <w:szCs w:val="31"/>
          <w:spacing w:val="7"/>
        </w:rPr>
        <w:t>业生实行免试入读普通本科。</w:t>
      </w:r>
    </w:p>
    <w:p>
      <w:pPr>
        <w:ind w:left="680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0"/>
        </w:rPr>
        <w:t>(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二)</w:t>
      </w:r>
      <w:r>
        <w:rPr>
          <w:rFonts w:ascii="FangSong" w:hAnsi="FangSong" w:eastAsia="FangSong" w:cs="FangSong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保送推荐</w:t>
      </w:r>
    </w:p>
    <w:p>
      <w:pPr>
        <w:ind w:left="36" w:right="86" w:firstLine="639"/>
        <w:spacing w:before="245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按</w:t>
      </w:r>
      <w:r>
        <w:rPr>
          <w:rFonts w:ascii="FangSong" w:hAnsi="FangSong" w:eastAsia="FangSong" w:cs="FangSong"/>
          <w:sz w:val="31"/>
          <w:szCs w:val="31"/>
          <w:spacing w:val="12"/>
        </w:rPr>
        <w:t>照</w:t>
      </w:r>
      <w:r>
        <w:rPr>
          <w:rFonts w:ascii="FangSong" w:hAnsi="FangSong" w:eastAsia="FangSong" w:cs="FangSong"/>
          <w:sz w:val="31"/>
          <w:szCs w:val="31"/>
          <w:spacing w:val="8"/>
        </w:rPr>
        <w:t>《教育部办公厅关于做好有关高校保送录取世界技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能</w:t>
      </w:r>
      <w:r>
        <w:rPr>
          <w:rFonts w:ascii="FangSong" w:hAnsi="FangSong" w:eastAsia="FangSong" w:cs="FangSong"/>
          <w:sz w:val="31"/>
          <w:szCs w:val="31"/>
          <w:spacing w:val="2"/>
        </w:rPr>
        <w:t>大赛获奖选手工作的通知》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(教学厅[2020]3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号)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要求，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凡</w:t>
      </w:r>
      <w:r>
        <w:rPr>
          <w:rFonts w:ascii="FangSong" w:hAnsi="FangSong" w:eastAsia="FangSong" w:cs="FangSong"/>
          <w:sz w:val="31"/>
          <w:szCs w:val="31"/>
          <w:spacing w:val="13"/>
        </w:rPr>
        <w:t>在</w:t>
      </w:r>
      <w:r>
        <w:rPr>
          <w:rFonts w:ascii="FangSong" w:hAnsi="FangSong" w:eastAsia="FangSong" w:cs="FangSong"/>
          <w:sz w:val="31"/>
          <w:szCs w:val="31"/>
          <w:spacing w:val="8"/>
        </w:rPr>
        <w:t>世界技能大赛中获奖的中国国家代表队选手，符合专升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本报名条件的应届高职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(专科)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毕业生，可向本科层次职</w:t>
      </w:r>
      <w:r>
        <w:rPr>
          <w:rFonts w:ascii="FangSong" w:hAnsi="FangSong" w:eastAsia="FangSong" w:cs="FangSong"/>
          <w:sz w:val="31"/>
          <w:szCs w:val="31"/>
          <w:spacing w:val="5"/>
        </w:rPr>
        <w:t>业</w:t>
      </w:r>
    </w:p>
    <w:p>
      <w:pPr>
        <w:sectPr>
          <w:footerReference w:type="default" r:id="rId7"/>
          <w:pgSz w:w="11906" w:h="16839"/>
          <w:pgMar w:top="1431" w:right="1713" w:bottom="1109" w:left="1785" w:header="0" w:footer="827" w:gutter="0"/>
        </w:sectPr>
        <w:rPr/>
      </w:pPr>
    </w:p>
    <w:p>
      <w:pPr>
        <w:ind w:left="34"/>
        <w:spacing w:before="16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教</w:t>
      </w:r>
      <w:r>
        <w:rPr>
          <w:rFonts w:ascii="FangSong" w:hAnsi="FangSong" w:eastAsia="FangSong" w:cs="FangSong"/>
          <w:sz w:val="31"/>
          <w:szCs w:val="31"/>
          <w:spacing w:val="9"/>
        </w:rPr>
        <w:t>育</w:t>
      </w:r>
      <w:r>
        <w:rPr>
          <w:rFonts w:ascii="FangSong" w:hAnsi="FangSong" w:eastAsia="FangSong" w:cs="FangSong"/>
          <w:sz w:val="31"/>
          <w:szCs w:val="31"/>
          <w:spacing w:val="8"/>
        </w:rPr>
        <w:t>试点高校和应用型本科高校提出保送申请。</w:t>
      </w:r>
    </w:p>
    <w:p>
      <w:pPr>
        <w:ind w:left="680"/>
        <w:spacing w:before="24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0"/>
        </w:rPr>
        <w:t>(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三)</w:t>
      </w:r>
      <w:r>
        <w:rPr>
          <w:rFonts w:ascii="FangSong" w:hAnsi="FangSong" w:eastAsia="FangSong" w:cs="FangSong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考试选拔</w:t>
      </w:r>
    </w:p>
    <w:p>
      <w:pPr>
        <w:ind w:left="40" w:right="144" w:firstLine="681"/>
        <w:spacing w:before="24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(</w:t>
      </w:r>
      <w:r>
        <w:rPr>
          <w:rFonts w:ascii="FangSong" w:hAnsi="FangSong" w:eastAsia="FangSong" w:cs="FangSong"/>
          <w:sz w:val="31"/>
          <w:szCs w:val="31"/>
          <w:spacing w:val="12"/>
        </w:rPr>
        <w:t>1)在校期间政治思想表现优秀，未受到任何纪律处分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或</w:t>
      </w:r>
      <w:r>
        <w:rPr>
          <w:rFonts w:ascii="FangSong" w:hAnsi="FangSong" w:eastAsia="FangSong" w:cs="FangSong"/>
          <w:sz w:val="31"/>
          <w:szCs w:val="31"/>
          <w:spacing w:val="6"/>
        </w:rPr>
        <w:t>纪</w:t>
      </w:r>
      <w:r>
        <w:rPr>
          <w:rFonts w:ascii="FangSong" w:hAnsi="FangSong" w:eastAsia="FangSong" w:cs="FangSong"/>
          <w:sz w:val="31"/>
          <w:szCs w:val="31"/>
          <w:spacing w:val="5"/>
        </w:rPr>
        <w:t>律处分已解除。</w:t>
      </w:r>
    </w:p>
    <w:p>
      <w:pPr>
        <w:ind w:left="36" w:right="143" w:firstLine="685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(2)学习成绩优秀。全日制普通专科应届毕业生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(以</w:t>
      </w:r>
      <w:r>
        <w:rPr>
          <w:rFonts w:ascii="FangSong" w:hAnsi="FangSong" w:eastAsia="FangSong" w:cs="FangSong"/>
          <w:sz w:val="31"/>
          <w:szCs w:val="31"/>
          <w:spacing w:val="10"/>
        </w:rPr>
        <w:t>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得</w:t>
      </w:r>
      <w:r>
        <w:rPr>
          <w:rFonts w:ascii="FangSong" w:hAnsi="FangSong" w:eastAsia="FangSong" w:cs="FangSong"/>
          <w:sz w:val="31"/>
          <w:szCs w:val="31"/>
          <w:spacing w:val="8"/>
        </w:rPr>
        <w:t>教育部电子注册的专科毕业证为准)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，未因成绩原因受过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学</w:t>
      </w:r>
      <w:r>
        <w:rPr>
          <w:rFonts w:ascii="FangSong" w:hAnsi="FangSong" w:eastAsia="FangSong" w:cs="FangSong"/>
          <w:sz w:val="31"/>
          <w:szCs w:val="31"/>
          <w:spacing w:val="3"/>
        </w:rPr>
        <w:t>籍处理。</w:t>
      </w:r>
    </w:p>
    <w:p>
      <w:pPr>
        <w:ind w:left="72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(3)身心健</w:t>
      </w:r>
      <w:r>
        <w:rPr>
          <w:rFonts w:ascii="FangSong" w:hAnsi="FangSong" w:eastAsia="FangSong" w:cs="FangSong"/>
          <w:sz w:val="31"/>
          <w:szCs w:val="31"/>
          <w:spacing w:val="-1"/>
        </w:rPr>
        <w:t>康。</w:t>
      </w:r>
    </w:p>
    <w:p>
      <w:pPr>
        <w:ind w:left="36" w:right="141" w:firstLine="647"/>
        <w:spacing w:before="23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符合以上三项条件的专科毕业学生可以申请专升本</w:t>
      </w:r>
      <w:r>
        <w:rPr>
          <w:rFonts w:ascii="FangSong" w:hAnsi="FangSong" w:eastAsia="FangSong" w:cs="FangSong"/>
          <w:sz w:val="31"/>
          <w:szCs w:val="31"/>
          <w:spacing w:val="20"/>
        </w:rPr>
        <w:t>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名</w:t>
      </w:r>
      <w:r>
        <w:rPr>
          <w:rFonts w:ascii="FangSong" w:hAnsi="FangSong" w:eastAsia="FangSong" w:cs="FangSong"/>
          <w:sz w:val="31"/>
          <w:szCs w:val="31"/>
          <w:spacing w:val="15"/>
        </w:rPr>
        <w:t>资</w:t>
      </w:r>
      <w:r>
        <w:rPr>
          <w:rFonts w:ascii="FangSong" w:hAnsi="FangSong" w:eastAsia="FangSong" w:cs="FangSong"/>
          <w:sz w:val="31"/>
          <w:szCs w:val="31"/>
          <w:spacing w:val="8"/>
        </w:rPr>
        <w:t>格。按期正常毕业取得专科毕业资格者，方能进入录取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程序</w:t>
      </w:r>
      <w:r>
        <w:rPr>
          <w:rFonts w:ascii="FangSong" w:hAnsi="FangSong" w:eastAsia="FangSong" w:cs="FangSong"/>
          <w:sz w:val="31"/>
          <w:szCs w:val="31"/>
          <w:spacing w:val="-1"/>
        </w:rPr>
        <w:t>。</w:t>
      </w:r>
    </w:p>
    <w:p>
      <w:pPr>
        <w:ind w:left="677"/>
        <w:spacing w:before="1" w:line="23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六、选拔程</w:t>
      </w:r>
      <w:r>
        <w:rPr>
          <w:rFonts w:ascii="SimHei" w:hAnsi="SimHei" w:eastAsia="SimHei" w:cs="SimHei"/>
          <w:sz w:val="31"/>
          <w:szCs w:val="31"/>
          <w:spacing w:val="5"/>
        </w:rPr>
        <w:t>序</w:t>
      </w:r>
    </w:p>
    <w:p>
      <w:pPr>
        <w:ind w:left="488"/>
        <w:spacing w:before="23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一)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学生报名</w:t>
      </w:r>
    </w:p>
    <w:p>
      <w:pPr>
        <w:ind w:left="39" w:firstLine="650"/>
        <w:spacing w:before="23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4"/>
        </w:rPr>
        <w:t>.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申请免试推荐、保送推荐的学生，于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月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24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日前将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申请书、《成都银杏酒店管理学院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2023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</w:t>
      </w:r>
      <w:r>
        <w:rPr>
          <w:rFonts w:ascii="FangSong" w:hAnsi="FangSong" w:eastAsia="FangSong" w:cs="FangSong"/>
          <w:sz w:val="31"/>
          <w:szCs w:val="31"/>
          <w:spacing w:val="1"/>
        </w:rPr>
        <w:t>度专升本申请表》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(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附件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2</w:t>
      </w:r>
      <w:r>
        <w:rPr>
          <w:rFonts w:ascii="FangSong" w:hAnsi="FangSong" w:eastAsia="FangSong" w:cs="FangSong"/>
          <w:sz w:val="31"/>
          <w:szCs w:val="31"/>
          <w:spacing w:val="12"/>
        </w:rPr>
        <w:t>)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、政审材料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附件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3</w:t>
      </w:r>
      <w:r>
        <w:rPr>
          <w:rFonts w:ascii="FangSong" w:hAnsi="FangSong" w:eastAsia="FangSong" w:cs="FangSong"/>
          <w:sz w:val="31"/>
          <w:szCs w:val="31"/>
          <w:spacing w:val="12"/>
        </w:rPr>
        <w:t>)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及证明材料交至所在教学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单</w:t>
      </w:r>
      <w:r>
        <w:rPr>
          <w:rFonts w:ascii="FangSong" w:hAnsi="FangSong" w:eastAsia="FangSong" w:cs="FangSong"/>
          <w:sz w:val="31"/>
          <w:szCs w:val="31"/>
          <w:spacing w:val="-2"/>
        </w:rPr>
        <w:t>位。</w:t>
      </w:r>
    </w:p>
    <w:p>
      <w:pPr>
        <w:ind w:left="35" w:right="139" w:firstLine="634"/>
        <w:spacing w:before="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2.参加考试选拔的学生，于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月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24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日前将《成</w:t>
      </w:r>
      <w:r>
        <w:rPr>
          <w:rFonts w:ascii="FangSong" w:hAnsi="FangSong" w:eastAsia="FangSong" w:cs="FangSong"/>
          <w:sz w:val="31"/>
          <w:szCs w:val="31"/>
        </w:rPr>
        <w:t>都银杏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酒店管理学院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</w:t>
      </w:r>
      <w:r>
        <w:rPr>
          <w:rFonts w:ascii="FangSong" w:hAnsi="FangSong" w:eastAsia="FangSong" w:cs="FangSong"/>
          <w:sz w:val="31"/>
          <w:szCs w:val="31"/>
          <w:spacing w:val="-3"/>
        </w:rPr>
        <w:t>0</w:t>
      </w:r>
      <w:r>
        <w:rPr>
          <w:rFonts w:ascii="FangSong" w:hAnsi="FangSong" w:eastAsia="FangSong" w:cs="FangSong"/>
          <w:sz w:val="31"/>
          <w:szCs w:val="31"/>
          <w:spacing w:val="-2"/>
        </w:rPr>
        <w:t>23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年度专升本申请表》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附件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2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，个人专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升</w:t>
      </w:r>
      <w:r>
        <w:rPr>
          <w:rFonts w:ascii="FangSong" w:hAnsi="FangSong" w:eastAsia="FangSong" w:cs="FangSong"/>
          <w:sz w:val="31"/>
          <w:szCs w:val="31"/>
          <w:spacing w:val="14"/>
        </w:rPr>
        <w:t>本</w:t>
      </w:r>
      <w:r>
        <w:rPr>
          <w:rFonts w:ascii="FangSong" w:hAnsi="FangSong" w:eastAsia="FangSong" w:cs="FangSong"/>
          <w:sz w:val="31"/>
          <w:szCs w:val="31"/>
          <w:spacing w:val="8"/>
        </w:rPr>
        <w:t>书面申请书，学生证复印件、身份证复印件以及申请加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分</w:t>
      </w:r>
      <w:r>
        <w:rPr>
          <w:rFonts w:ascii="FangSong" w:hAnsi="FangSong" w:eastAsia="FangSong" w:cs="FangSong"/>
          <w:sz w:val="31"/>
          <w:szCs w:val="31"/>
          <w:spacing w:val="8"/>
        </w:rPr>
        <w:t>等相关证明材料交至所在教学单位。</w:t>
      </w:r>
    </w:p>
    <w:p>
      <w:pPr>
        <w:ind w:left="675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0"/>
        </w:rPr>
        <w:t>若</w:t>
      </w:r>
      <w:r>
        <w:rPr>
          <w:rFonts w:ascii="FangSong" w:hAnsi="FangSong" w:eastAsia="FangSong" w:cs="FangSong"/>
          <w:sz w:val="31"/>
          <w:szCs w:val="31"/>
          <w:spacing w:val="22"/>
        </w:rPr>
        <w:t>在报名期间未按要求交报名材料，将不受理补交手</w:t>
      </w:r>
    </w:p>
    <w:p>
      <w:pPr>
        <w:sectPr>
          <w:footerReference w:type="default" r:id="rId8"/>
          <w:pgSz w:w="11906" w:h="16839"/>
          <w:pgMar w:top="1431" w:right="1658" w:bottom="1108" w:left="1785" w:header="0" w:footer="829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ind w:left="378"/>
        <w:spacing w:before="101" w:line="151" w:lineRule="exact"/>
        <w:rPr>
          <w:rFonts w:ascii="FangSong" w:hAnsi="FangSong" w:eastAsia="FangSong" w:cs="FangSong"/>
          <w:sz w:val="31"/>
          <w:szCs w:val="31"/>
        </w:rPr>
      </w:pPr>
      <w:r>
        <w:pict>
          <v:shape id="_x0000_s4" style="position:absolute;margin-left:0.757698pt;margin-top:-6.58772pt;mso-position-vertical-relative:text;mso-position-horizontal-relative:text;width:16.9pt;height:21.2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9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</w:rPr>
                    <w:t>续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1"/>
          <w:szCs w:val="31"/>
          <w:position w:val="2"/>
        </w:rPr>
        <w:t>。</w:t>
      </w:r>
    </w:p>
    <w:p>
      <w:pPr>
        <w:ind w:left="680"/>
        <w:spacing w:before="25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0"/>
        </w:rPr>
        <w:t>(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二)</w:t>
      </w:r>
      <w:r>
        <w:rPr>
          <w:rFonts w:ascii="FangSong" w:hAnsi="FangSong" w:eastAsia="FangSong" w:cs="FangSong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材料审核</w:t>
      </w:r>
    </w:p>
    <w:p>
      <w:pPr>
        <w:ind w:left="38" w:right="90" w:firstLine="650"/>
        <w:spacing w:before="243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1.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申请免试推荐</w:t>
      </w:r>
      <w:r>
        <w:rPr>
          <w:rFonts w:ascii="FangSong" w:hAnsi="FangSong" w:eastAsia="FangSong" w:cs="FangSong"/>
          <w:sz w:val="31"/>
          <w:szCs w:val="31"/>
          <w:spacing w:val="1"/>
        </w:rPr>
        <w:t>、保送推荐的学生材料，经系部审核通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过后，于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2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月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27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日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17:00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前统一报送至学校招生工作处</w:t>
      </w:r>
      <w:r>
        <w:rPr>
          <w:rFonts w:ascii="FangSong" w:hAnsi="FangSong" w:eastAsia="FangSong" w:cs="FangSong"/>
          <w:sz w:val="31"/>
          <w:szCs w:val="31"/>
          <w:spacing w:val="-4"/>
        </w:rPr>
        <w:t>。</w:t>
      </w:r>
    </w:p>
    <w:p>
      <w:pPr>
        <w:ind w:left="669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申请考试选拔的学生材料，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由各系初审学生报考</w:t>
      </w:r>
      <w:r>
        <w:rPr>
          <w:rFonts w:ascii="FangSong" w:hAnsi="FangSong" w:eastAsia="FangSong" w:cs="FangSong"/>
          <w:sz w:val="31"/>
          <w:szCs w:val="31"/>
          <w:spacing w:val="7"/>
        </w:rPr>
        <w:t>资</w:t>
      </w:r>
    </w:p>
    <w:p>
      <w:pPr>
        <w:ind w:left="34"/>
        <w:spacing w:before="243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格，签署推荐</w:t>
      </w:r>
      <w:r>
        <w:rPr>
          <w:rFonts w:ascii="FangSong" w:hAnsi="FangSong" w:eastAsia="FangSong" w:cs="FangSong"/>
          <w:sz w:val="31"/>
          <w:szCs w:val="31"/>
        </w:rPr>
        <w:t>意见，加盖公章，汇总学生报考信息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附件4</w:t>
      </w:r>
      <w:r>
        <w:rPr>
          <w:rFonts w:ascii="FangSong" w:hAnsi="FangSong" w:eastAsia="FangSong" w:cs="FangSong"/>
          <w:sz w:val="31"/>
          <w:szCs w:val="31"/>
        </w:rPr>
        <w:t>)，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于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2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月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2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7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日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17:00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前将汇总表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(纸质版和电子版)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、学生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报考资料一并交至学校招生工作处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68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3"/>
        </w:rPr>
        <w:t>(三)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3"/>
        </w:rPr>
        <w:t>学生网上报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名</w:t>
      </w:r>
    </w:p>
    <w:p>
      <w:pPr>
        <w:ind w:left="35" w:right="87" w:firstLine="648"/>
        <w:spacing w:before="238" w:line="372" w:lineRule="auto"/>
        <w:tabs>
          <w:tab w:val="left" w:leader="empty" w:pos="193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符合条件的考生于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3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月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13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日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9:00-3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月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18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日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17:00，</w:t>
      </w:r>
      <w:r>
        <w:rPr>
          <w:rFonts w:ascii="FangSong" w:hAnsi="FangSong" w:eastAsia="FangSong" w:cs="FangSong"/>
          <w:sz w:val="31"/>
          <w:szCs w:val="31"/>
          <w:spacing w:val="-11"/>
        </w:rPr>
        <w:t>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用</w:t>
      </w:r>
      <w:r>
        <w:rPr>
          <w:rFonts w:ascii="FangSong" w:hAnsi="FangSong" w:eastAsia="FangSong" w:cs="FangSong"/>
          <w:sz w:val="31"/>
          <w:szCs w:val="31"/>
          <w:spacing w:val="21"/>
        </w:rPr>
        <w:t>信息采集时登记的手机号码登录四川省教育考试院官网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  <w:spacing w:val="3"/>
        </w:rPr>
        <w:t>(</w:t>
      </w:r>
      <w:hyperlink w:history="true" r:id="rId6">
        <w:r>
          <w:rPr>
            <w:rFonts w:ascii="FangSong" w:hAnsi="FangSong" w:eastAsia="FangSong" w:cs="FangSong"/>
            <w:sz w:val="31"/>
            <w:szCs w:val="31"/>
          </w:rPr>
          <w:t>https</w:t>
        </w:r>
        <w:r>
          <w:rPr>
            <w:rFonts w:ascii="FangSong" w:hAnsi="FangSong" w:eastAsia="FangSong" w:cs="FangSong"/>
            <w:sz w:val="31"/>
            <w:szCs w:val="31"/>
            <w:spacing w:val="3"/>
          </w:rPr>
          <w:t>://</w:t>
        </w:r>
        <w:r>
          <w:rPr>
            <w:rFonts w:ascii="FangSong" w:hAnsi="FangSong" w:eastAsia="FangSong" w:cs="FangSong"/>
            <w:sz w:val="31"/>
            <w:szCs w:val="31"/>
          </w:rPr>
          <w:t>www</w:t>
        </w:r>
        <w:r>
          <w:rPr>
            <w:rFonts w:ascii="FangSong" w:hAnsi="FangSong" w:eastAsia="FangSong" w:cs="FangSong"/>
            <w:sz w:val="31"/>
            <w:szCs w:val="31"/>
            <w:spacing w:val="3"/>
          </w:rPr>
          <w:t>.</w:t>
        </w:r>
        <w:r>
          <w:rPr>
            <w:rFonts w:ascii="FangSong" w:hAnsi="FangSong" w:eastAsia="FangSong" w:cs="FangSong"/>
            <w:sz w:val="31"/>
            <w:szCs w:val="31"/>
          </w:rPr>
          <w:t>sceea</w:t>
        </w:r>
        <w:r>
          <w:rPr>
            <w:rFonts w:ascii="FangSong" w:hAnsi="FangSong" w:eastAsia="FangSong" w:cs="FangSong"/>
            <w:sz w:val="31"/>
            <w:szCs w:val="31"/>
            <w:spacing w:val="3"/>
          </w:rPr>
          <w:t>.</w:t>
        </w:r>
        <w:r>
          <w:rPr>
            <w:rFonts w:ascii="FangSong" w:hAnsi="FangSong" w:eastAsia="FangSong" w:cs="FangSong"/>
            <w:sz w:val="31"/>
            <w:szCs w:val="31"/>
          </w:rPr>
          <w:t>cn</w:t>
        </w:r>
      </w:hyperlink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，依次完成“信息确认”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、“</w:t>
      </w:r>
      <w:r>
        <w:rPr>
          <w:rFonts w:ascii="FangSong" w:hAnsi="FangSong" w:eastAsia="FangSong" w:cs="FangSong"/>
          <w:sz w:val="31"/>
          <w:szCs w:val="31"/>
          <w:spacing w:val="2"/>
        </w:rPr>
        <w:t>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愿</w:t>
      </w:r>
      <w:r>
        <w:rPr>
          <w:rFonts w:ascii="FangSong" w:hAnsi="FangSong" w:eastAsia="FangSong" w:cs="FangSong"/>
          <w:sz w:val="31"/>
          <w:szCs w:val="31"/>
          <w:spacing w:val="-3"/>
        </w:rPr>
        <w:t>填报”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、“网上缴费”环节。</w:t>
      </w:r>
    </w:p>
    <w:p>
      <w:pPr>
        <w:ind w:left="72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(四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报名信息审核和公示</w:t>
      </w:r>
    </w:p>
    <w:p>
      <w:pPr>
        <w:ind w:left="31" w:right="90" w:firstLine="645"/>
        <w:spacing w:before="24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考</w:t>
      </w:r>
      <w:r>
        <w:rPr>
          <w:rFonts w:ascii="FangSong" w:hAnsi="FangSong" w:eastAsia="FangSong" w:cs="FangSong"/>
          <w:sz w:val="31"/>
          <w:szCs w:val="31"/>
          <w:spacing w:val="8"/>
        </w:rPr>
        <w:t>生报名信息提交后，学校对考生提交的报名信息再次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进行</w:t>
      </w:r>
      <w:r>
        <w:rPr>
          <w:rFonts w:ascii="FangSong" w:hAnsi="FangSong" w:eastAsia="FangSong" w:cs="FangSong"/>
          <w:sz w:val="31"/>
          <w:szCs w:val="31"/>
          <w:spacing w:val="12"/>
        </w:rPr>
        <w:t>审</w:t>
      </w:r>
      <w:r>
        <w:rPr>
          <w:rFonts w:ascii="FangSong" w:hAnsi="FangSong" w:eastAsia="FangSong" w:cs="FangSong"/>
          <w:sz w:val="31"/>
          <w:szCs w:val="31"/>
          <w:spacing w:val="8"/>
        </w:rPr>
        <w:t>核。招生工作领导小组审批免试推荐、保送推荐及考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试</w:t>
      </w:r>
      <w:r>
        <w:rPr>
          <w:rFonts w:ascii="FangSong" w:hAnsi="FangSong" w:eastAsia="FangSong" w:cs="FangSong"/>
          <w:sz w:val="31"/>
          <w:szCs w:val="31"/>
          <w:spacing w:val="8"/>
        </w:rPr>
        <w:t>选拔学生名单，并在官网进行公示。</w:t>
      </w:r>
    </w:p>
    <w:p>
      <w:pPr>
        <w:ind w:left="680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0"/>
        </w:rPr>
        <w:t>(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五)</w:t>
      </w:r>
      <w:r>
        <w:rPr>
          <w:rFonts w:ascii="FangSong" w:hAnsi="FangSong" w:eastAsia="FangSong" w:cs="FangSong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考试安排</w:t>
      </w:r>
    </w:p>
    <w:p>
      <w:pPr>
        <w:ind w:left="35" w:right="92" w:firstLine="642"/>
        <w:spacing w:before="244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取得专升本考试资格的学生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(不含免试推荐及保送推荐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考</w:t>
      </w:r>
      <w:r>
        <w:rPr>
          <w:rFonts w:ascii="FangSong" w:hAnsi="FangSong" w:eastAsia="FangSong" w:cs="FangSong"/>
          <w:sz w:val="31"/>
          <w:szCs w:val="31"/>
          <w:spacing w:val="8"/>
        </w:rPr>
        <w:t>生)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，均需参加学校统一组织的专升本考试。同类专业采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用</w:t>
      </w:r>
      <w:r>
        <w:rPr>
          <w:rFonts w:ascii="FangSong" w:hAnsi="FangSong" w:eastAsia="FangSong" w:cs="FangSong"/>
          <w:sz w:val="31"/>
          <w:szCs w:val="31"/>
          <w:spacing w:val="14"/>
        </w:rPr>
        <w:t>同</w:t>
      </w:r>
      <w:r>
        <w:rPr>
          <w:rFonts w:ascii="FangSong" w:hAnsi="FangSong" w:eastAsia="FangSong" w:cs="FangSong"/>
          <w:sz w:val="31"/>
          <w:szCs w:val="31"/>
          <w:spacing w:val="8"/>
        </w:rPr>
        <w:t>一选拔模式，统一考题，统一录取。各专业考试科目均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门，采用笔试的考试方式。具</w:t>
      </w:r>
      <w:r>
        <w:rPr>
          <w:rFonts w:ascii="FangSong" w:hAnsi="FangSong" w:eastAsia="FangSong" w:cs="FangSong"/>
          <w:sz w:val="31"/>
          <w:szCs w:val="31"/>
          <w:spacing w:val="1"/>
        </w:rPr>
        <w:t>体考试安排如下：</w:t>
      </w:r>
    </w:p>
    <w:p>
      <w:pPr>
        <w:sectPr>
          <w:footerReference w:type="default" r:id="rId9"/>
          <w:pgSz w:w="11906" w:h="16839"/>
          <w:pgMar w:top="1431" w:right="1709" w:bottom="1109" w:left="1785" w:header="0" w:footer="829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368" w:type="dxa"/>
        <w:tblInd w:w="1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3"/>
        <w:gridCol w:w="1698"/>
        <w:gridCol w:w="2122"/>
        <w:gridCol w:w="1416"/>
        <w:gridCol w:w="1849"/>
      </w:tblGrid>
      <w:tr>
        <w:trPr>
          <w:trHeight w:val="369" w:hRule="atLeast"/>
        </w:trPr>
        <w:tc>
          <w:tcPr>
            <w:tcW w:w="128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9"/>
              <w:spacing w:before="69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考试日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期</w:t>
            </w:r>
          </w:p>
        </w:tc>
        <w:tc>
          <w:tcPr>
            <w:tcW w:w="169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4"/>
              <w:spacing w:before="69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考试时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间</w:t>
            </w:r>
          </w:p>
        </w:tc>
        <w:tc>
          <w:tcPr>
            <w:tcW w:w="212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79"/>
              <w:spacing w:before="69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考核科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目</w:t>
            </w:r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9"/>
              <w:spacing w:before="68" w:line="22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总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分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(分)</w:t>
            </w:r>
          </w:p>
        </w:tc>
        <w:tc>
          <w:tcPr>
            <w:tcW w:w="1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48"/>
              <w:spacing w:before="6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专业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分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类</w:t>
            </w:r>
          </w:p>
        </w:tc>
      </w:tr>
      <w:tr>
        <w:trPr>
          <w:trHeight w:val="359" w:hRule="atLeast"/>
        </w:trPr>
        <w:tc>
          <w:tcPr>
            <w:tcW w:w="1283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75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>4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>月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>20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>日</w:t>
            </w:r>
          </w:p>
        </w:tc>
        <w:tc>
          <w:tcPr>
            <w:tcW w:w="1698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5" w:line="303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3"/>
                <w:position w:val="1"/>
              </w:rPr>
              <w:t>9:00-11:0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  <w:position w:val="1"/>
              </w:rPr>
              <w:t>0</w:t>
            </w:r>
          </w:p>
        </w:tc>
        <w:tc>
          <w:tcPr>
            <w:tcW w:w="2122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592"/>
              <w:spacing w:before="75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大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学英语</w:t>
            </w:r>
          </w:p>
        </w:tc>
        <w:tc>
          <w:tcPr>
            <w:tcW w:w="1416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548"/>
              <w:spacing w:before="75" w:line="19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00</w:t>
            </w:r>
          </w:p>
        </w:tc>
        <w:tc>
          <w:tcPr>
            <w:tcW w:w="1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48"/>
              <w:spacing w:before="59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>管理学</w:t>
            </w: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Ⅰ</w:t>
            </w:r>
          </w:p>
        </w:tc>
      </w:tr>
      <w:tr>
        <w:trPr>
          <w:trHeight w:val="359" w:hRule="atLeast"/>
        </w:trPr>
        <w:tc>
          <w:tcPr>
            <w:tcW w:w="1283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2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48"/>
              <w:spacing w:before="60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0"/>
              </w:rPr>
              <w:t>管</w:t>
            </w:r>
            <w:r>
              <w:rPr>
                <w:rFonts w:ascii="FangSong" w:hAnsi="FangSong" w:eastAsia="FangSong" w:cs="FangSong"/>
                <w:sz w:val="23"/>
                <w:szCs w:val="23"/>
                <w:spacing w:val="-7"/>
              </w:rPr>
              <w:t>理学</w:t>
            </w:r>
            <w:r>
              <w:rPr>
                <w:rFonts w:ascii="FangSong" w:hAnsi="FangSong" w:eastAsia="FangSong" w:cs="FangSong"/>
                <w:sz w:val="23"/>
                <w:szCs w:val="23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7"/>
              </w:rPr>
              <w:t>Ⅱ</w:t>
            </w:r>
          </w:p>
        </w:tc>
      </w:tr>
      <w:tr>
        <w:trPr>
          <w:trHeight w:val="359" w:hRule="atLeast"/>
        </w:trPr>
        <w:tc>
          <w:tcPr>
            <w:tcW w:w="1283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2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97"/>
              <w:spacing w:before="61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文学</w:t>
            </w:r>
          </w:p>
        </w:tc>
      </w:tr>
      <w:tr>
        <w:trPr>
          <w:trHeight w:val="360" w:hRule="atLeast"/>
        </w:trPr>
        <w:tc>
          <w:tcPr>
            <w:tcW w:w="1283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2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84"/>
              <w:spacing w:before="62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艺术学</w:t>
            </w:r>
          </w:p>
        </w:tc>
      </w:tr>
      <w:tr>
        <w:trPr>
          <w:trHeight w:val="360" w:hRule="atLeast"/>
        </w:trPr>
        <w:tc>
          <w:tcPr>
            <w:tcW w:w="1283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2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67"/>
              <w:spacing w:before="62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教育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学</w:t>
            </w:r>
          </w:p>
        </w:tc>
      </w:tr>
      <w:tr>
        <w:trPr>
          <w:trHeight w:val="360" w:hRule="atLeast"/>
        </w:trPr>
        <w:tc>
          <w:tcPr>
            <w:tcW w:w="1283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2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93"/>
              <w:spacing w:before="61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工学</w:t>
            </w:r>
          </w:p>
        </w:tc>
      </w:tr>
      <w:tr>
        <w:trPr>
          <w:trHeight w:val="359" w:hRule="atLeast"/>
        </w:trPr>
        <w:tc>
          <w:tcPr>
            <w:tcW w:w="1283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75" w:line="303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  <w:position w:val="1"/>
              </w:rPr>
              <w:t>15:0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  <w:position w:val="1"/>
              </w:rPr>
              <w:t>0-17:00</w:t>
            </w:r>
          </w:p>
        </w:tc>
        <w:tc>
          <w:tcPr>
            <w:tcW w:w="2122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467"/>
              <w:spacing w:before="75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计算机基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础</w:t>
            </w:r>
          </w:p>
        </w:tc>
        <w:tc>
          <w:tcPr>
            <w:tcW w:w="1416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548"/>
              <w:spacing w:before="75" w:line="19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00</w:t>
            </w:r>
          </w:p>
        </w:tc>
        <w:tc>
          <w:tcPr>
            <w:tcW w:w="1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48"/>
              <w:spacing w:before="61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>管理学</w:t>
            </w: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Ⅰ</w:t>
            </w:r>
          </w:p>
        </w:tc>
      </w:tr>
      <w:tr>
        <w:trPr>
          <w:trHeight w:val="360" w:hRule="atLeast"/>
        </w:trPr>
        <w:tc>
          <w:tcPr>
            <w:tcW w:w="1283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2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48"/>
              <w:spacing w:before="62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0"/>
              </w:rPr>
              <w:t>管</w:t>
            </w:r>
            <w:r>
              <w:rPr>
                <w:rFonts w:ascii="FangSong" w:hAnsi="FangSong" w:eastAsia="FangSong" w:cs="FangSong"/>
                <w:sz w:val="23"/>
                <w:szCs w:val="23"/>
                <w:spacing w:val="-7"/>
              </w:rPr>
              <w:t>理学</w:t>
            </w:r>
            <w:r>
              <w:rPr>
                <w:rFonts w:ascii="FangSong" w:hAnsi="FangSong" w:eastAsia="FangSong" w:cs="FangSong"/>
                <w:sz w:val="23"/>
                <w:szCs w:val="23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7"/>
              </w:rPr>
              <w:t>Ⅱ</w:t>
            </w:r>
          </w:p>
        </w:tc>
      </w:tr>
      <w:tr>
        <w:trPr>
          <w:trHeight w:val="360" w:hRule="atLeast"/>
        </w:trPr>
        <w:tc>
          <w:tcPr>
            <w:tcW w:w="1283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2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97"/>
              <w:spacing w:before="64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文学</w:t>
            </w:r>
          </w:p>
        </w:tc>
      </w:tr>
      <w:tr>
        <w:trPr>
          <w:trHeight w:val="360" w:hRule="atLeast"/>
        </w:trPr>
        <w:tc>
          <w:tcPr>
            <w:tcW w:w="1283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2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84"/>
              <w:spacing w:before="64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艺术学</w:t>
            </w:r>
          </w:p>
        </w:tc>
      </w:tr>
      <w:tr>
        <w:trPr>
          <w:trHeight w:val="360" w:hRule="atLeast"/>
        </w:trPr>
        <w:tc>
          <w:tcPr>
            <w:tcW w:w="1283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2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67"/>
              <w:spacing w:before="64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教育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学</w:t>
            </w:r>
          </w:p>
        </w:tc>
      </w:tr>
      <w:tr>
        <w:trPr>
          <w:trHeight w:val="356" w:hRule="atLeast"/>
        </w:trPr>
        <w:tc>
          <w:tcPr>
            <w:tcW w:w="1283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2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93"/>
              <w:spacing w:before="64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工学</w:t>
            </w:r>
          </w:p>
        </w:tc>
      </w:tr>
      <w:tr>
        <w:trPr>
          <w:trHeight w:val="359" w:hRule="atLeast"/>
        </w:trPr>
        <w:tc>
          <w:tcPr>
            <w:tcW w:w="1283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75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>4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>月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>21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>日</w:t>
            </w:r>
          </w:p>
        </w:tc>
        <w:tc>
          <w:tcPr>
            <w:tcW w:w="16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263"/>
              <w:spacing w:before="75" w:line="303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3"/>
                <w:position w:val="1"/>
              </w:rPr>
              <w:t>9:00-11:0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  <w:position w:val="1"/>
              </w:rPr>
              <w:t>0</w:t>
            </w:r>
          </w:p>
        </w:tc>
        <w:tc>
          <w:tcPr>
            <w:tcW w:w="2122" w:type="dxa"/>
            <w:vAlign w:val="top"/>
          </w:tcPr>
          <w:p>
            <w:pPr>
              <w:ind w:left="588"/>
              <w:spacing w:before="67" w:line="22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管理综合</w:t>
            </w:r>
          </w:p>
        </w:tc>
        <w:tc>
          <w:tcPr>
            <w:tcW w:w="141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553"/>
              <w:spacing w:before="74" w:line="19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00</w:t>
            </w:r>
          </w:p>
        </w:tc>
        <w:tc>
          <w:tcPr>
            <w:tcW w:w="1849" w:type="dxa"/>
            <w:vAlign w:val="top"/>
          </w:tcPr>
          <w:p>
            <w:pPr>
              <w:ind w:left="453"/>
              <w:spacing w:before="67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>管理学</w:t>
            </w: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Ⅰ</w:t>
            </w:r>
          </w:p>
        </w:tc>
      </w:tr>
      <w:tr>
        <w:trPr>
          <w:trHeight w:val="350" w:hRule="atLeast"/>
        </w:trPr>
        <w:tc>
          <w:tcPr>
            <w:tcW w:w="1283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2" w:type="dxa"/>
            <w:vAlign w:val="top"/>
          </w:tcPr>
          <w:p>
            <w:pPr>
              <w:ind w:left="590"/>
              <w:spacing w:before="58" w:line="22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理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工综合</w:t>
            </w:r>
          </w:p>
        </w:tc>
        <w:tc>
          <w:tcPr>
            <w:tcW w:w="141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</w:tcPr>
          <w:p>
            <w:pPr>
              <w:ind w:left="453"/>
              <w:spacing w:before="59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0"/>
              </w:rPr>
              <w:t>管</w:t>
            </w:r>
            <w:r>
              <w:rPr>
                <w:rFonts w:ascii="FangSong" w:hAnsi="FangSong" w:eastAsia="FangSong" w:cs="FangSong"/>
                <w:sz w:val="23"/>
                <w:szCs w:val="23"/>
                <w:spacing w:val="-7"/>
              </w:rPr>
              <w:t>理学</w:t>
            </w:r>
            <w:r>
              <w:rPr>
                <w:rFonts w:ascii="FangSong" w:hAnsi="FangSong" w:eastAsia="FangSong" w:cs="FangSong"/>
                <w:sz w:val="23"/>
                <w:szCs w:val="23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7"/>
              </w:rPr>
              <w:t>Ⅱ</w:t>
            </w:r>
          </w:p>
        </w:tc>
      </w:tr>
      <w:tr>
        <w:trPr>
          <w:trHeight w:val="350" w:hRule="atLeast"/>
        </w:trPr>
        <w:tc>
          <w:tcPr>
            <w:tcW w:w="1283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2" w:type="dxa"/>
            <w:vAlign w:val="top"/>
          </w:tcPr>
          <w:p>
            <w:pPr>
              <w:ind w:left="472"/>
              <w:spacing w:before="59" w:line="22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应用文写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作</w:t>
            </w:r>
          </w:p>
        </w:tc>
        <w:tc>
          <w:tcPr>
            <w:tcW w:w="141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</w:tcPr>
          <w:p>
            <w:pPr>
              <w:ind w:left="702"/>
              <w:spacing w:before="59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文学</w:t>
            </w:r>
          </w:p>
        </w:tc>
      </w:tr>
      <w:tr>
        <w:trPr>
          <w:trHeight w:val="350" w:hRule="atLeast"/>
        </w:trPr>
        <w:tc>
          <w:tcPr>
            <w:tcW w:w="1283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2" w:type="dxa"/>
            <w:vAlign w:val="top"/>
          </w:tcPr>
          <w:p>
            <w:pPr>
              <w:ind w:left="592"/>
              <w:spacing w:before="59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工学综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合</w:t>
            </w:r>
          </w:p>
        </w:tc>
        <w:tc>
          <w:tcPr>
            <w:tcW w:w="141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</w:tcPr>
          <w:p>
            <w:pPr>
              <w:ind w:left="698"/>
              <w:spacing w:before="59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工学</w:t>
            </w:r>
          </w:p>
        </w:tc>
      </w:tr>
      <w:tr>
        <w:trPr>
          <w:trHeight w:val="350" w:hRule="atLeast"/>
        </w:trPr>
        <w:tc>
          <w:tcPr>
            <w:tcW w:w="1283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2" w:type="dxa"/>
            <w:vAlign w:val="top"/>
          </w:tcPr>
          <w:p>
            <w:pPr>
              <w:ind w:left="581"/>
              <w:spacing w:before="59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体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育综合</w:t>
            </w:r>
          </w:p>
        </w:tc>
        <w:tc>
          <w:tcPr>
            <w:tcW w:w="141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</w:tcPr>
          <w:p>
            <w:pPr>
              <w:ind w:left="572"/>
              <w:spacing w:before="59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教育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学</w:t>
            </w:r>
          </w:p>
        </w:tc>
      </w:tr>
      <w:tr>
        <w:trPr>
          <w:trHeight w:val="364" w:hRule="atLeast"/>
        </w:trPr>
        <w:tc>
          <w:tcPr>
            <w:tcW w:w="1283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</w:tcPr>
          <w:p>
            <w:pPr>
              <w:ind w:left="263"/>
              <w:spacing w:before="57" w:line="303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3"/>
                <w:position w:val="1"/>
              </w:rPr>
              <w:t>9:00-13:0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  <w:position w:val="1"/>
              </w:rPr>
              <w:t>0</w:t>
            </w:r>
          </w:p>
        </w:tc>
        <w:tc>
          <w:tcPr>
            <w:tcW w:w="2122" w:type="dxa"/>
            <w:vAlign w:val="top"/>
          </w:tcPr>
          <w:p>
            <w:pPr>
              <w:ind w:left="603"/>
              <w:spacing w:before="57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艺术综合</w:t>
            </w:r>
          </w:p>
        </w:tc>
        <w:tc>
          <w:tcPr>
            <w:tcW w:w="1416" w:type="dxa"/>
            <w:vAlign w:val="top"/>
          </w:tcPr>
          <w:p>
            <w:pPr>
              <w:ind w:left="553"/>
              <w:spacing w:before="88" w:line="19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50</w:t>
            </w:r>
          </w:p>
        </w:tc>
        <w:tc>
          <w:tcPr>
            <w:tcW w:w="1849" w:type="dxa"/>
            <w:vAlign w:val="top"/>
          </w:tcPr>
          <w:p>
            <w:pPr>
              <w:ind w:left="589"/>
              <w:spacing w:before="57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艺术学</w:t>
            </w:r>
          </w:p>
        </w:tc>
      </w:tr>
    </w:tbl>
    <w:p>
      <w:pPr>
        <w:spacing w:line="321" w:lineRule="auto"/>
        <w:rPr>
          <w:rFonts w:ascii="Arial"/>
          <w:sz w:val="21"/>
        </w:rPr>
      </w:pPr>
      <w:r/>
    </w:p>
    <w:p>
      <w:pPr>
        <w:ind w:left="31"/>
        <w:spacing w:before="9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注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意：</w:t>
      </w:r>
    </w:p>
    <w:p>
      <w:pPr>
        <w:ind w:left="14" w:firstLine="577"/>
        <w:spacing w:before="293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0"/>
        </w:rPr>
        <w:t>1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、公共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基础课《大学英语》《计算机基础》使用全省统一试卷。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(考试大纲参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照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3"/>
        </w:rPr>
        <w:t>2009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年制定的《四川省普通高等学校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“专升本”基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础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课考试大纲》执行，由四川省统一命题，统一制卷。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其中，《计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算机基础》考试时长为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5"/>
        </w:rPr>
        <w:t>120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分钟。所有专业的考生均需参加统考科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《大学英语》考试，不设听力考试内容。</w:t>
      </w:r>
    </w:p>
    <w:p>
      <w:pPr>
        <w:ind w:left="580"/>
        <w:spacing w:line="215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0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-10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、</w:t>
      </w:r>
      <w:r>
        <w:rPr>
          <w:rFonts w:ascii="FangSong" w:hAnsi="FangSong" w:eastAsia="FangSong" w:cs="FangSong"/>
          <w:sz w:val="28"/>
          <w:szCs w:val="28"/>
          <w:spacing w:val="-10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以上科目考试大纲请查阅学校官网。</w:t>
      </w:r>
    </w:p>
    <w:p>
      <w:pPr>
        <w:ind w:left="659"/>
        <w:spacing w:before="27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六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专升本综合成绩认定方式</w:t>
      </w:r>
    </w:p>
    <w:p>
      <w:pPr>
        <w:ind w:left="23" w:right="86" w:firstLine="653"/>
        <w:spacing w:before="190" w:line="38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专</w:t>
      </w:r>
      <w:r>
        <w:rPr>
          <w:rFonts w:ascii="FangSong" w:hAnsi="FangSong" w:eastAsia="FangSong" w:cs="FangSong"/>
          <w:sz w:val="31"/>
          <w:szCs w:val="31"/>
          <w:spacing w:val="14"/>
        </w:rPr>
        <w:t>升本综合成绩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=</w:t>
      </w:r>
      <w:r>
        <w:rPr>
          <w:rFonts w:ascii="FangSong" w:hAnsi="FangSong" w:eastAsia="FangSong" w:cs="FangSong"/>
          <w:sz w:val="31"/>
          <w:szCs w:val="31"/>
          <w:spacing w:val="14"/>
        </w:rPr>
        <w:t>原专科阶段课程成绩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*50%+</w:t>
      </w:r>
      <w:r>
        <w:rPr>
          <w:rFonts w:ascii="FangSong" w:hAnsi="FangSong" w:eastAsia="FangSong" w:cs="FangSong"/>
          <w:sz w:val="31"/>
          <w:szCs w:val="31"/>
          <w:spacing w:val="14"/>
        </w:rPr>
        <w:t>专升本考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试成</w:t>
      </w:r>
      <w:r>
        <w:rPr>
          <w:rFonts w:ascii="FangSong" w:hAnsi="FangSong" w:eastAsia="FangSong" w:cs="FangSong"/>
          <w:sz w:val="31"/>
          <w:szCs w:val="31"/>
          <w:spacing w:val="4"/>
        </w:rPr>
        <w:t>绩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*50%+</w:t>
      </w:r>
      <w:r>
        <w:rPr>
          <w:rFonts w:ascii="FangSong" w:hAnsi="FangSong" w:eastAsia="FangSong" w:cs="FangSong"/>
          <w:sz w:val="31"/>
          <w:szCs w:val="31"/>
          <w:spacing w:val="3"/>
        </w:rPr>
        <w:t>奖励附加分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(不超过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分)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left="692"/>
        <w:spacing w:before="22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、原专科阶段课程成绩计算方法：按学校教务系统中</w:t>
      </w:r>
    </w:p>
    <w:p>
      <w:pPr>
        <w:sectPr>
          <w:footerReference w:type="default" r:id="rId10"/>
          <w:pgSz w:w="11906" w:h="16839"/>
          <w:pgMar w:top="1431" w:right="1712" w:bottom="1108" w:left="1785" w:header="0" w:footer="829" w:gutter="0"/>
        </w:sectPr>
        <w:rPr/>
      </w:pPr>
    </w:p>
    <w:p>
      <w:pPr>
        <w:ind w:left="37" w:right="281" w:firstLine="13"/>
        <w:spacing w:before="16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学生原专科阶段的公共类必修课程和专业类课程测得加</w:t>
      </w:r>
      <w:r>
        <w:rPr>
          <w:rFonts w:ascii="FangSong" w:hAnsi="FangSong" w:eastAsia="FangSong" w:cs="FangSong"/>
          <w:sz w:val="31"/>
          <w:szCs w:val="31"/>
          <w:spacing w:val="18"/>
        </w:rPr>
        <w:t>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平均分，再乘</w:t>
      </w:r>
      <w:r>
        <w:rPr>
          <w:rFonts w:ascii="FangSong" w:hAnsi="FangSong" w:eastAsia="FangSong" w:cs="FangSong"/>
          <w:sz w:val="31"/>
          <w:szCs w:val="31"/>
        </w:rPr>
        <w:t>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50%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39" w:right="281" w:firstLine="627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、专升本考试成绩计算方法：本次考试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门课程成绩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之和除以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得到平均成绩，再乘以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50%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673"/>
        <w:spacing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、奖励附加分计算方</w:t>
      </w:r>
      <w:r>
        <w:rPr>
          <w:rFonts w:ascii="FangSong" w:hAnsi="FangSong" w:eastAsia="FangSong" w:cs="FangSong"/>
          <w:sz w:val="31"/>
          <w:szCs w:val="31"/>
        </w:rPr>
        <w:t>法：</w:t>
      </w:r>
    </w:p>
    <w:p>
      <w:pPr>
        <w:ind w:left="665"/>
        <w:spacing w:before="235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23"/>
        </w:rPr>
        <w:t>(</w:t>
      </w:r>
      <w:r>
        <w:rPr>
          <w:rFonts w:ascii="FangSong" w:hAnsi="FangSong" w:eastAsia="FangSong" w:cs="FangSong"/>
          <w:sz w:val="31"/>
          <w:szCs w:val="31"/>
          <w:spacing w:val="11"/>
          <w:position w:val="2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2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23"/>
        </w:rPr>
        <w:t>)</w:t>
      </w:r>
      <w:r>
        <w:rPr>
          <w:rFonts w:ascii="FangSong" w:hAnsi="FangSong" w:eastAsia="FangSong" w:cs="FangSong"/>
          <w:sz w:val="31"/>
          <w:szCs w:val="31"/>
          <w:spacing w:val="1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23"/>
        </w:rPr>
        <w:t>专科在读期间获得市、州以上人民政府奖励等特</w:t>
      </w:r>
    </w:p>
    <w:p>
      <w:pPr>
        <w:ind w:left="30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别</w:t>
      </w:r>
      <w:r>
        <w:rPr>
          <w:rFonts w:ascii="FangSong" w:hAnsi="FangSong" w:eastAsia="FangSong" w:cs="FangSong"/>
          <w:sz w:val="31"/>
          <w:szCs w:val="31"/>
          <w:spacing w:val="7"/>
        </w:rPr>
        <w:t>优</w:t>
      </w:r>
      <w:r>
        <w:rPr>
          <w:rFonts w:ascii="FangSong" w:hAnsi="FangSong" w:eastAsia="FangSong" w:cs="FangSong"/>
          <w:sz w:val="31"/>
          <w:szCs w:val="31"/>
          <w:spacing w:val="4"/>
        </w:rPr>
        <w:t>秀的应届专科毕业生给予奖励分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分。</w:t>
      </w:r>
    </w:p>
    <w:p>
      <w:pPr>
        <w:ind w:left="45" w:right="276" w:firstLine="619"/>
        <w:spacing w:before="194" w:line="3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</w:t>
      </w:r>
      <w:r>
        <w:rPr>
          <w:rFonts w:ascii="FangSong" w:hAnsi="FangSong" w:eastAsia="FangSong" w:cs="FangSong"/>
          <w:sz w:val="31"/>
          <w:szCs w:val="31"/>
          <w:spacing w:val="8"/>
        </w:rPr>
        <w:t>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专科在读期间，</w:t>
      </w:r>
      <w:r>
        <w:rPr>
          <w:rFonts w:ascii="Times New Roman" w:hAnsi="Times New Roman" w:eastAsia="Times New Roman" w:cs="Times New Roman"/>
          <w:sz w:val="31"/>
          <w:szCs w:val="31"/>
        </w:rPr>
        <w:t>CET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-4/6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合格、国家或省计算机</w:t>
      </w:r>
      <w:r>
        <w:rPr>
          <w:rFonts w:ascii="FangSong" w:hAnsi="FangSong" w:eastAsia="FangSong" w:cs="FangSong"/>
          <w:sz w:val="31"/>
          <w:szCs w:val="31"/>
          <w:spacing w:val="7"/>
        </w:rPr>
        <w:t>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级</w:t>
      </w:r>
      <w:r>
        <w:rPr>
          <w:rFonts w:ascii="FangSong" w:hAnsi="FangSong" w:eastAsia="FangSong" w:cs="FangSong"/>
          <w:sz w:val="31"/>
          <w:szCs w:val="31"/>
          <w:spacing w:val="9"/>
        </w:rPr>
        <w:t>证</w:t>
      </w:r>
      <w:r>
        <w:rPr>
          <w:rFonts w:ascii="FangSong" w:hAnsi="FangSong" w:eastAsia="FangSong" w:cs="FangSong"/>
          <w:sz w:val="31"/>
          <w:szCs w:val="31"/>
          <w:spacing w:val="8"/>
        </w:rPr>
        <w:t>书获得者或在各类国家级、省级学科专业竞赛或文体类</w:t>
      </w:r>
    </w:p>
    <w:p>
      <w:pPr>
        <w:ind w:left="4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竞</w:t>
      </w:r>
      <w:r>
        <w:rPr>
          <w:rFonts w:ascii="FangSong" w:hAnsi="FangSong" w:eastAsia="FangSong" w:cs="FangSong"/>
          <w:sz w:val="31"/>
          <w:szCs w:val="31"/>
          <w:spacing w:val="11"/>
        </w:rPr>
        <w:t>赛</w:t>
      </w:r>
      <w:r>
        <w:rPr>
          <w:rFonts w:ascii="FangSong" w:hAnsi="FangSong" w:eastAsia="FangSong" w:cs="FangSong"/>
          <w:sz w:val="31"/>
          <w:szCs w:val="31"/>
          <w:spacing w:val="7"/>
        </w:rPr>
        <w:t>中获奖，按下表给予奖励分。</w:t>
      </w:r>
    </w:p>
    <w:p>
      <w:pPr>
        <w:ind w:left="671"/>
        <w:spacing w:before="192" w:line="68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  <w:position w:val="22"/>
        </w:rPr>
        <w:t>①</w:t>
      </w:r>
      <w:r>
        <w:rPr>
          <w:rFonts w:ascii="SimSun" w:hAnsi="SimSun" w:eastAsia="SimSun" w:cs="SimSun"/>
          <w:sz w:val="31"/>
          <w:szCs w:val="31"/>
          <w:spacing w:val="4"/>
          <w:position w:val="2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position w:val="22"/>
        </w:rPr>
        <w:t>CET</w:t>
      </w:r>
      <w:r>
        <w:rPr>
          <w:rFonts w:ascii="Times New Roman" w:hAnsi="Times New Roman" w:eastAsia="Times New Roman" w:cs="Times New Roman"/>
          <w:sz w:val="31"/>
          <w:szCs w:val="31"/>
          <w:spacing w:val="3"/>
          <w:position w:val="22"/>
        </w:rPr>
        <w:t>-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2"/>
        </w:rPr>
        <w:t>4/6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  <w:position w:val="22"/>
        </w:rPr>
        <w:t>合格、国家或省计算机二级证书获得者计分</w:t>
      </w:r>
    </w:p>
    <w:p>
      <w:pPr>
        <w:ind w:left="29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表</w:t>
      </w:r>
    </w:p>
    <w:p>
      <w:pPr>
        <w:spacing w:line="92" w:lineRule="exact"/>
        <w:rPr/>
      </w:pPr>
      <w:r/>
    </w:p>
    <w:tbl>
      <w:tblPr>
        <w:tblStyle w:val="2"/>
        <w:tblW w:w="85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448"/>
        <w:gridCol w:w="1784"/>
        <w:gridCol w:w="1379"/>
        <w:gridCol w:w="2988"/>
      </w:tblGrid>
      <w:tr>
        <w:trPr>
          <w:trHeight w:val="783" w:hRule="atLeast"/>
        </w:trPr>
        <w:tc>
          <w:tcPr>
            <w:shd w:val="clear" w:fill="BDD7EE"/>
            <w:tcW w:w="2448" w:type="dxa"/>
            <w:vAlign w:val="top"/>
          </w:tcPr>
          <w:p>
            <w:pPr>
              <w:ind w:left="745"/>
              <w:spacing w:before="291" w:line="189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奖励项目</w:t>
            </w:r>
          </w:p>
        </w:tc>
        <w:tc>
          <w:tcPr>
            <w:shd w:val="clear" w:fill="BDD7EE"/>
            <w:tcW w:w="1784" w:type="dxa"/>
            <w:vAlign w:val="top"/>
          </w:tcPr>
          <w:p>
            <w:pPr>
              <w:ind w:left="651"/>
              <w:spacing w:before="291" w:line="189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标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准</w:t>
            </w:r>
          </w:p>
        </w:tc>
        <w:tc>
          <w:tcPr>
            <w:shd w:val="clear" w:fill="BDD7EE"/>
            <w:tcW w:w="1379" w:type="dxa"/>
            <w:vAlign w:val="top"/>
          </w:tcPr>
          <w:p>
            <w:pPr>
              <w:ind w:left="211"/>
              <w:spacing w:before="291" w:line="189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奖励加分</w:t>
            </w:r>
          </w:p>
        </w:tc>
        <w:tc>
          <w:tcPr>
            <w:shd w:val="clear" w:fill="BDD7EE"/>
            <w:tcW w:w="2988" w:type="dxa"/>
            <w:vAlign w:val="top"/>
          </w:tcPr>
          <w:p>
            <w:pPr>
              <w:ind w:left="1251"/>
              <w:spacing w:before="289" w:line="190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0"/>
              </w:rPr>
              <w:t>备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注</w:t>
            </w:r>
          </w:p>
        </w:tc>
      </w:tr>
      <w:tr>
        <w:trPr>
          <w:trHeight w:val="779" w:hRule="atLeast"/>
        </w:trPr>
        <w:tc>
          <w:tcPr>
            <w:tcW w:w="2448" w:type="dxa"/>
            <w:vAlign w:val="top"/>
          </w:tcPr>
          <w:p>
            <w:pPr>
              <w:ind w:left="897"/>
              <w:spacing w:before="305" w:line="17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</w:rPr>
              <w:t>CET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-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7"/>
              </w:rPr>
              <w:t>4</w:t>
            </w:r>
          </w:p>
        </w:tc>
        <w:tc>
          <w:tcPr>
            <w:tcW w:w="1784" w:type="dxa"/>
            <w:vAlign w:val="top"/>
          </w:tcPr>
          <w:p>
            <w:pPr>
              <w:ind w:left="141"/>
              <w:spacing w:before="288" w:line="189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5"/>
              </w:rPr>
              <w:t>分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4"/>
              </w:rPr>
              <w:t>数达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4"/>
              </w:rPr>
              <w:t>425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4"/>
              </w:rPr>
              <w:t>分</w:t>
            </w:r>
          </w:p>
        </w:tc>
        <w:tc>
          <w:tcPr>
            <w:tcW w:w="1379" w:type="dxa"/>
            <w:vAlign w:val="top"/>
          </w:tcPr>
          <w:p>
            <w:pPr>
              <w:ind w:left="635"/>
              <w:spacing w:before="305" w:line="17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</w:rPr>
              <w:t>3</w:t>
            </w:r>
          </w:p>
        </w:tc>
        <w:tc>
          <w:tcPr>
            <w:tcW w:w="2988" w:type="dxa"/>
            <w:vAlign w:val="top"/>
          </w:tcPr>
          <w:p>
            <w:pPr>
              <w:ind w:left="182"/>
              <w:spacing w:before="288" w:line="189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以校内报考考试成绩为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准</w:t>
            </w:r>
          </w:p>
        </w:tc>
      </w:tr>
      <w:tr>
        <w:trPr>
          <w:trHeight w:val="779" w:hRule="atLeast"/>
        </w:trPr>
        <w:tc>
          <w:tcPr>
            <w:tcW w:w="2448" w:type="dxa"/>
            <w:vAlign w:val="top"/>
          </w:tcPr>
          <w:p>
            <w:pPr>
              <w:ind w:left="897"/>
              <w:spacing w:before="305" w:line="17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</w:rPr>
              <w:t>CET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>-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1"/>
              </w:rPr>
              <w:t>6</w:t>
            </w:r>
          </w:p>
        </w:tc>
        <w:tc>
          <w:tcPr>
            <w:tcW w:w="1784" w:type="dxa"/>
            <w:vAlign w:val="top"/>
          </w:tcPr>
          <w:p>
            <w:pPr>
              <w:ind w:left="141"/>
              <w:spacing w:before="288" w:line="189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5"/>
              </w:rPr>
              <w:t>分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4"/>
              </w:rPr>
              <w:t>数达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4"/>
              </w:rPr>
              <w:t>425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4"/>
              </w:rPr>
              <w:t>分</w:t>
            </w:r>
          </w:p>
        </w:tc>
        <w:tc>
          <w:tcPr>
            <w:tcW w:w="1379" w:type="dxa"/>
            <w:vAlign w:val="top"/>
          </w:tcPr>
          <w:p>
            <w:pPr>
              <w:ind w:left="639"/>
              <w:spacing w:before="309" w:line="176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</w:rPr>
              <w:t>5</w:t>
            </w:r>
          </w:p>
        </w:tc>
        <w:tc>
          <w:tcPr>
            <w:tcW w:w="2988" w:type="dxa"/>
            <w:vAlign w:val="top"/>
          </w:tcPr>
          <w:p>
            <w:pPr>
              <w:ind w:left="182"/>
              <w:spacing w:before="288" w:line="189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以校内报考考试成绩为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准</w:t>
            </w:r>
          </w:p>
        </w:tc>
      </w:tr>
      <w:tr>
        <w:trPr>
          <w:trHeight w:val="783" w:hRule="atLeast"/>
        </w:trPr>
        <w:tc>
          <w:tcPr>
            <w:tcW w:w="2448" w:type="dxa"/>
            <w:vAlign w:val="top"/>
          </w:tcPr>
          <w:p>
            <w:pPr>
              <w:ind w:left="145"/>
              <w:spacing w:before="292" w:line="189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4"/>
              </w:rPr>
              <w:t>全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国或省计算机二级</w:t>
            </w:r>
          </w:p>
        </w:tc>
        <w:tc>
          <w:tcPr>
            <w:tcW w:w="1784" w:type="dxa"/>
            <w:vAlign w:val="top"/>
          </w:tcPr>
          <w:p>
            <w:pPr>
              <w:ind w:left="652"/>
              <w:spacing w:before="295" w:line="18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证书</w:t>
            </w:r>
          </w:p>
        </w:tc>
        <w:tc>
          <w:tcPr>
            <w:tcW w:w="1379" w:type="dxa"/>
            <w:vAlign w:val="top"/>
          </w:tcPr>
          <w:p>
            <w:pPr>
              <w:ind w:left="632"/>
              <w:spacing w:before="309" w:line="17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</w:rPr>
              <w:t>2</w:t>
            </w:r>
          </w:p>
        </w:tc>
        <w:tc>
          <w:tcPr>
            <w:tcW w:w="2988" w:type="dxa"/>
            <w:vAlign w:val="top"/>
          </w:tcPr>
          <w:p>
            <w:pPr>
              <w:ind w:left="182"/>
              <w:spacing w:before="292" w:line="189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以校内报考考试成绩为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准</w:t>
            </w:r>
          </w:p>
        </w:tc>
      </w:tr>
    </w:tbl>
    <w:p>
      <w:pPr>
        <w:ind w:left="43" w:right="281" w:firstLine="627"/>
        <w:spacing w:before="153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0"/>
        </w:rPr>
        <w:t>②</w:t>
      </w:r>
      <w:r>
        <w:rPr>
          <w:rFonts w:ascii="FangSong" w:hAnsi="FangSong" w:eastAsia="FangSong" w:cs="FangSong"/>
          <w:sz w:val="31"/>
          <w:szCs w:val="31"/>
          <w:spacing w:val="20"/>
        </w:rPr>
        <w:t>竞</w:t>
      </w:r>
      <w:r>
        <w:rPr>
          <w:rFonts w:ascii="FangSong" w:hAnsi="FangSong" w:eastAsia="FangSong" w:cs="FangSong"/>
          <w:sz w:val="31"/>
          <w:szCs w:val="31"/>
          <w:spacing w:val="10"/>
        </w:rPr>
        <w:t>赛类奖励加分详细见《关于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年度专升本招考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竞赛获奖的认定范围及加分标准》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4"/>
        </w:rPr>
        <w:t>(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附件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5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)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。</w:t>
      </w:r>
    </w:p>
    <w:p>
      <w:pPr>
        <w:ind w:left="32" w:right="278" w:firstLine="632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同时获以上多种奖励加分条件者，只按最高一类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加分，不重复加分计算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665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专科在读期间，获得未列入以上奖励加分项，但</w:t>
      </w:r>
    </w:p>
    <w:p>
      <w:pPr>
        <w:sectPr>
          <w:footerReference w:type="default" r:id="rId11"/>
          <w:pgSz w:w="11906" w:h="16839"/>
          <w:pgMar w:top="1431" w:right="1521" w:bottom="1109" w:left="1780" w:header="0" w:footer="829" w:gutter="0"/>
        </w:sectPr>
        <w:rPr/>
      </w:pPr>
    </w:p>
    <w:p>
      <w:pPr>
        <w:ind w:left="29" w:right="91" w:firstLine="9"/>
        <w:spacing w:before="16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又</w:t>
      </w:r>
      <w:r>
        <w:rPr>
          <w:rFonts w:ascii="FangSong" w:hAnsi="FangSong" w:eastAsia="FangSong" w:cs="FangSong"/>
          <w:sz w:val="31"/>
          <w:szCs w:val="31"/>
          <w:spacing w:val="10"/>
        </w:rPr>
        <w:t>具</w:t>
      </w:r>
      <w:r>
        <w:rPr>
          <w:rFonts w:ascii="FangSong" w:hAnsi="FangSong" w:eastAsia="FangSong" w:cs="FangSong"/>
          <w:sz w:val="31"/>
          <w:szCs w:val="31"/>
          <w:spacing w:val="8"/>
        </w:rPr>
        <w:t>有重大奖励意义的获奖项目，学生报考时可提交个人加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分书</w:t>
      </w:r>
      <w:r>
        <w:rPr>
          <w:rFonts w:ascii="FangSong" w:hAnsi="FangSong" w:eastAsia="FangSong" w:cs="FangSong"/>
          <w:sz w:val="31"/>
          <w:szCs w:val="31"/>
          <w:spacing w:val="12"/>
        </w:rPr>
        <w:t>面</w:t>
      </w:r>
      <w:r>
        <w:rPr>
          <w:rFonts w:ascii="FangSong" w:hAnsi="FangSong" w:eastAsia="FangSong" w:cs="FangSong"/>
          <w:sz w:val="31"/>
          <w:szCs w:val="31"/>
          <w:spacing w:val="8"/>
        </w:rPr>
        <w:t>申请书，并附相关证明材料，经学校招生工作领导小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组</w:t>
      </w:r>
      <w:r>
        <w:rPr>
          <w:rFonts w:ascii="FangSong" w:hAnsi="FangSong" w:eastAsia="FangSong" w:cs="FangSong"/>
          <w:sz w:val="31"/>
          <w:szCs w:val="31"/>
          <w:spacing w:val="9"/>
        </w:rPr>
        <w:t>研</w:t>
      </w:r>
      <w:r>
        <w:rPr>
          <w:rFonts w:ascii="FangSong" w:hAnsi="FangSong" w:eastAsia="FangSong" w:cs="FangSong"/>
          <w:sz w:val="31"/>
          <w:szCs w:val="31"/>
          <w:spacing w:val="7"/>
        </w:rPr>
        <w:t>究审定，并予以公示。</w:t>
      </w:r>
    </w:p>
    <w:p>
      <w:pPr>
        <w:ind w:left="65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(七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录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取</w:t>
      </w:r>
    </w:p>
    <w:p>
      <w:pPr>
        <w:ind w:left="689"/>
        <w:spacing w:before="249" w:line="41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1</w:t>
      </w:r>
      <w:r>
        <w:rPr>
          <w:rFonts w:ascii="FangSong" w:hAnsi="FangSong" w:eastAsia="FangSong" w:cs="FangSong"/>
          <w:sz w:val="31"/>
          <w:szCs w:val="31"/>
          <w:spacing w:val="3"/>
          <w:position w:val="2"/>
        </w:rPr>
        <w:t>、录取原则</w:t>
      </w:r>
    </w:p>
    <w:p>
      <w:pPr>
        <w:ind w:left="26" w:right="79" w:firstLine="632"/>
        <w:spacing w:before="20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(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我校实行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“</w:t>
      </w:r>
      <w:r>
        <w:rPr>
          <w:rFonts w:ascii="FangSong" w:hAnsi="FangSong" w:eastAsia="FangSong" w:cs="FangSong"/>
          <w:sz w:val="31"/>
          <w:szCs w:val="31"/>
          <w:spacing w:val="1"/>
        </w:rPr>
        <w:t>计划一次下达，录取一次进行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”</w:t>
      </w:r>
      <w:r>
        <w:rPr>
          <w:rFonts w:ascii="FangSong" w:hAnsi="FangSong" w:eastAsia="FangSong" w:cs="FangSong"/>
          <w:sz w:val="31"/>
          <w:szCs w:val="31"/>
          <w:spacing w:val="1"/>
        </w:rPr>
        <w:t>原则，不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进行递补录取</w:t>
      </w:r>
      <w:r>
        <w:rPr>
          <w:rFonts w:ascii="FangSong" w:hAnsi="FangSong" w:eastAsia="FangSong" w:cs="FangSong"/>
          <w:sz w:val="31"/>
          <w:szCs w:val="31"/>
          <w:spacing w:val="-3"/>
        </w:rPr>
        <w:t>。</w:t>
      </w:r>
      <w:r>
        <w:rPr>
          <w:rFonts w:ascii="FangSong" w:hAnsi="FangSong" w:eastAsia="FangSong" w:cs="FangSong"/>
          <w:sz w:val="31"/>
          <w:szCs w:val="31"/>
          <w:spacing w:val="-2"/>
        </w:rPr>
        <w:t>根据各类别学生专升本综合成绩由高到低划定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录取分数线。</w:t>
      </w:r>
      <w:r>
        <w:rPr>
          <w:rFonts w:ascii="FangSong" w:hAnsi="FangSong" w:eastAsia="FangSong" w:cs="FangSong"/>
          <w:sz w:val="31"/>
          <w:szCs w:val="31"/>
          <w:spacing w:val="-3"/>
        </w:rPr>
        <w:t>专</w:t>
      </w:r>
      <w:r>
        <w:rPr>
          <w:rFonts w:ascii="FangSong" w:hAnsi="FangSong" w:eastAsia="FangSong" w:cs="FangSong"/>
          <w:sz w:val="31"/>
          <w:szCs w:val="31"/>
          <w:spacing w:val="-2"/>
        </w:rPr>
        <w:t>升本考试选拔录取按批次进行，首先进行退役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大学生士兵、</w:t>
      </w:r>
      <w:r>
        <w:rPr>
          <w:rFonts w:ascii="FangSong" w:hAnsi="FangSong" w:eastAsia="FangSong" w:cs="FangSong"/>
          <w:sz w:val="31"/>
          <w:szCs w:val="31"/>
          <w:spacing w:val="-3"/>
        </w:rPr>
        <w:t>原</w:t>
      </w:r>
      <w:r>
        <w:rPr>
          <w:rFonts w:ascii="FangSong" w:hAnsi="FangSong" w:eastAsia="FangSong" w:cs="FangSong"/>
          <w:sz w:val="31"/>
          <w:szCs w:val="31"/>
          <w:spacing w:val="-2"/>
        </w:rPr>
        <w:t>建档立卡贫困家庭毕业生专项计划录取，然后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再</w:t>
      </w:r>
      <w:r>
        <w:rPr>
          <w:rFonts w:ascii="FangSong" w:hAnsi="FangSong" w:eastAsia="FangSong" w:cs="FangSong"/>
          <w:sz w:val="31"/>
          <w:szCs w:val="31"/>
          <w:spacing w:val="-2"/>
        </w:rPr>
        <w:t>进行所有未被录取考生的录取。</w:t>
      </w:r>
    </w:p>
    <w:p>
      <w:pPr>
        <w:ind w:left="53" w:right="77" w:firstLine="607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实施</w:t>
      </w:r>
      <w:r>
        <w:rPr>
          <w:rFonts w:ascii="FangSong" w:hAnsi="FangSong" w:eastAsia="FangSong" w:cs="FangSong"/>
          <w:sz w:val="31"/>
          <w:szCs w:val="31"/>
          <w:spacing w:val="-4"/>
        </w:rPr>
        <w:t>退役</w:t>
      </w:r>
      <w:r>
        <w:rPr>
          <w:rFonts w:ascii="FangSong" w:hAnsi="FangSong" w:eastAsia="FangSong" w:cs="FangSong"/>
          <w:sz w:val="31"/>
          <w:szCs w:val="31"/>
          <w:spacing w:val="-3"/>
        </w:rPr>
        <w:t>大</w:t>
      </w:r>
      <w:r>
        <w:rPr>
          <w:rFonts w:ascii="FangSong" w:hAnsi="FangSong" w:eastAsia="FangSong" w:cs="FangSong"/>
          <w:sz w:val="31"/>
          <w:szCs w:val="31"/>
          <w:spacing w:val="-2"/>
        </w:rPr>
        <w:t>学生士兵免试专升本专项计划。符合免试条件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的考生</w:t>
      </w:r>
      <w:r>
        <w:rPr>
          <w:rFonts w:ascii="FangSong" w:hAnsi="FangSong" w:eastAsia="FangSong" w:cs="FangSong"/>
          <w:sz w:val="31"/>
          <w:szCs w:val="31"/>
          <w:spacing w:val="-5"/>
        </w:rPr>
        <w:t>实</w:t>
      </w:r>
      <w:r>
        <w:rPr>
          <w:rFonts w:ascii="FangSong" w:hAnsi="FangSong" w:eastAsia="FangSong" w:cs="FangSong"/>
          <w:sz w:val="31"/>
          <w:szCs w:val="31"/>
          <w:spacing w:val="-3"/>
        </w:rPr>
        <w:t>施计划单列，提前单独录取。</w:t>
      </w:r>
    </w:p>
    <w:p>
      <w:pPr>
        <w:ind w:left="36" w:right="77" w:firstLine="624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实施原建档立卡贫困家庭毕业生专升本专项计划。原</w:t>
      </w:r>
      <w:r>
        <w:rPr>
          <w:rFonts w:ascii="FangSong" w:hAnsi="FangSong" w:eastAsia="FangSong" w:cs="FangSong"/>
          <w:sz w:val="31"/>
          <w:szCs w:val="31"/>
          <w:spacing w:val="6"/>
        </w:rPr>
        <w:t>建</w:t>
      </w:r>
      <w:r>
        <w:rPr>
          <w:rFonts w:ascii="FangSong" w:hAnsi="FangSong" w:eastAsia="FangSong" w:cs="FangSong"/>
          <w:sz w:val="31"/>
          <w:szCs w:val="31"/>
          <w:spacing w:val="4"/>
        </w:rPr>
        <w:t>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立卡贫困家庭应届专科</w:t>
      </w:r>
      <w:r>
        <w:rPr>
          <w:rFonts w:ascii="FangSong" w:hAnsi="FangSong" w:eastAsia="FangSong" w:cs="FangSong"/>
          <w:sz w:val="31"/>
          <w:szCs w:val="31"/>
          <w:spacing w:val="-3"/>
        </w:rPr>
        <w:t>毕</w:t>
      </w:r>
      <w:r>
        <w:rPr>
          <w:rFonts w:ascii="FangSong" w:hAnsi="FangSong" w:eastAsia="FangSong" w:cs="FangSong"/>
          <w:sz w:val="31"/>
          <w:szCs w:val="31"/>
          <w:spacing w:val="-2"/>
        </w:rPr>
        <w:t>业生，参加普通专升本考试，实行计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划单列，提前单独录取</w:t>
      </w:r>
      <w:r>
        <w:rPr>
          <w:rFonts w:ascii="FangSong" w:hAnsi="FangSong" w:eastAsia="FangSong" w:cs="FangSong"/>
          <w:sz w:val="31"/>
          <w:szCs w:val="31"/>
          <w:spacing w:val="-2"/>
        </w:rPr>
        <w:t>。</w:t>
      </w:r>
    </w:p>
    <w:p>
      <w:pPr>
        <w:ind w:left="53" w:right="77" w:firstLine="597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经</w:t>
      </w:r>
      <w:r>
        <w:rPr>
          <w:rFonts w:ascii="FangSong" w:hAnsi="FangSong" w:eastAsia="FangSong" w:cs="FangSong"/>
          <w:sz w:val="31"/>
          <w:szCs w:val="31"/>
          <w:spacing w:val="10"/>
        </w:rPr>
        <w:t>学校招生工作领导小组审定符合专升本免试推荐条件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的应届专</w:t>
      </w:r>
      <w:r>
        <w:rPr>
          <w:rFonts w:ascii="FangSong" w:hAnsi="FangSong" w:eastAsia="FangSong" w:cs="FangSong"/>
          <w:sz w:val="31"/>
          <w:szCs w:val="31"/>
          <w:spacing w:val="-5"/>
        </w:rPr>
        <w:t>科</w:t>
      </w:r>
      <w:r>
        <w:rPr>
          <w:rFonts w:ascii="FangSong" w:hAnsi="FangSong" w:eastAsia="FangSong" w:cs="FangSong"/>
          <w:sz w:val="31"/>
          <w:szCs w:val="31"/>
          <w:spacing w:val="-3"/>
        </w:rPr>
        <w:t>毕业生经公示无异议者，直接纳入专升本录取名单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中</w:t>
      </w:r>
      <w:r>
        <w:rPr>
          <w:rFonts w:ascii="FangSong" w:hAnsi="FangSong" w:eastAsia="FangSong" w:cs="FangSong"/>
          <w:sz w:val="31"/>
          <w:szCs w:val="31"/>
          <w:spacing w:val="-15"/>
        </w:rPr>
        <w:t>。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</w:t>
      </w:r>
      <w:r>
        <w:rPr>
          <w:rFonts w:ascii="FangSong" w:hAnsi="FangSong" w:eastAsia="FangSong" w:cs="FangSong"/>
          <w:sz w:val="31"/>
          <w:szCs w:val="31"/>
          <w:spacing w:val="12"/>
        </w:rPr>
        <w:t>)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专升本考试科目相同的专业将统一使用录取指标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left="25" w:right="91" w:firstLine="634"/>
        <w:spacing w:before="254" w:line="37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进入录取环节的学生在报到时，我校将按照教</w:t>
      </w:r>
      <w:r>
        <w:rPr>
          <w:rFonts w:ascii="FangSong" w:hAnsi="FangSong" w:eastAsia="FangSong" w:cs="FangSong"/>
          <w:sz w:val="31"/>
          <w:szCs w:val="31"/>
          <w:spacing w:val="9"/>
        </w:rPr>
        <w:t>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厅文件要求复查学生的毕业证书和学历电子注册情况，不</w:t>
      </w:r>
      <w:r>
        <w:rPr>
          <w:rFonts w:ascii="FangSong" w:hAnsi="FangSong" w:eastAsia="FangSong" w:cs="FangSong"/>
          <w:sz w:val="31"/>
          <w:szCs w:val="31"/>
          <w:spacing w:val="7"/>
        </w:rPr>
        <w:t>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合</w:t>
      </w:r>
      <w:r>
        <w:rPr>
          <w:rFonts w:ascii="FangSong" w:hAnsi="FangSong" w:eastAsia="FangSong" w:cs="FangSong"/>
          <w:sz w:val="31"/>
          <w:szCs w:val="31"/>
          <w:spacing w:val="8"/>
        </w:rPr>
        <w:t>要求者将取消其录取资格。</w:t>
      </w:r>
    </w:p>
    <w:p>
      <w:pPr>
        <w:sectPr>
          <w:footerReference w:type="default" r:id="rId12"/>
          <w:pgSz w:w="11906" w:h="16839"/>
          <w:pgMar w:top="1431" w:right="1710" w:bottom="1109" w:left="1785" w:header="0" w:footer="829" w:gutter="0"/>
        </w:sectPr>
        <w:rPr/>
      </w:pPr>
    </w:p>
    <w:p>
      <w:pPr>
        <w:ind w:left="40" w:right="156" w:firstLine="621"/>
        <w:spacing w:before="16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、通过学校官网公示录取学生名单，并通过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“</w:t>
      </w:r>
      <w:r>
        <w:rPr>
          <w:rFonts w:ascii="FangSong" w:hAnsi="FangSong" w:eastAsia="FangSong" w:cs="FangSong"/>
          <w:sz w:val="31"/>
          <w:szCs w:val="31"/>
          <w:spacing w:val="6"/>
        </w:rPr>
        <w:t>四川普通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高校专升本录取信息平台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”</w:t>
      </w:r>
      <w:r>
        <w:rPr>
          <w:rFonts w:ascii="FangSong" w:hAnsi="FangSong" w:eastAsia="FangSong" w:cs="FangSong"/>
          <w:sz w:val="31"/>
          <w:szCs w:val="31"/>
          <w:spacing w:val="8"/>
        </w:rPr>
        <w:t>上报四川省教育厅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65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(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八)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公示及异议处理</w:t>
      </w:r>
    </w:p>
    <w:p>
      <w:pPr>
        <w:ind w:left="26" w:right="153" w:firstLine="659"/>
        <w:spacing w:before="25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学</w:t>
      </w:r>
      <w:r>
        <w:rPr>
          <w:rFonts w:ascii="FangSong" w:hAnsi="FangSong" w:eastAsia="FangSong" w:cs="FangSong"/>
          <w:sz w:val="31"/>
          <w:szCs w:val="31"/>
          <w:spacing w:val="8"/>
        </w:rPr>
        <w:t>校将对拟参加专升本考试的学生名单、录取名单在学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校官网进行公示，公示期内只接受实名申诉及异议处理，</w:t>
      </w:r>
      <w:r>
        <w:rPr>
          <w:rFonts w:ascii="FangSong" w:hAnsi="FangSong" w:eastAsia="FangSong" w:cs="FangSong"/>
          <w:sz w:val="31"/>
          <w:szCs w:val="31"/>
          <w:spacing w:val="6"/>
        </w:rPr>
        <w:t>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有不符合四川省教育厅及我校专升本文件精神者，学校取</w:t>
      </w:r>
      <w:r>
        <w:rPr>
          <w:rFonts w:ascii="FangSong" w:hAnsi="FangSong" w:eastAsia="FangSong" w:cs="FangSong"/>
          <w:sz w:val="31"/>
          <w:szCs w:val="31"/>
          <w:spacing w:val="6"/>
        </w:rPr>
        <w:t>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其</w:t>
      </w:r>
      <w:r>
        <w:rPr>
          <w:rFonts w:ascii="FangSong" w:hAnsi="FangSong" w:eastAsia="FangSong" w:cs="FangSong"/>
          <w:sz w:val="31"/>
          <w:szCs w:val="31"/>
          <w:spacing w:val="6"/>
        </w:rPr>
        <w:t>专升本资格。</w:t>
      </w:r>
    </w:p>
    <w:p>
      <w:pPr>
        <w:ind w:left="666"/>
        <w:spacing w:before="1" w:line="23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七</w:t>
      </w:r>
      <w:r>
        <w:rPr>
          <w:rFonts w:ascii="SimHei" w:hAnsi="SimHei" w:eastAsia="SimHei" w:cs="SimHei"/>
          <w:sz w:val="31"/>
          <w:szCs w:val="31"/>
          <w:spacing w:val="9"/>
        </w:rPr>
        <w:t>、入学资格复查及专升本学生教学管理工作</w:t>
      </w:r>
    </w:p>
    <w:p>
      <w:pPr>
        <w:ind w:left="28" w:right="153" w:firstLine="651"/>
        <w:spacing w:before="227" w:line="38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一)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专升本学生在新学期入学报到时，须提供教育部电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子注册的专科毕业证书，对未取得专科毕业证书的取消专升本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入学资格</w:t>
      </w:r>
      <w:r>
        <w:rPr>
          <w:rFonts w:ascii="FangSong" w:hAnsi="FangSong" w:eastAsia="FangSong" w:cs="FangSong"/>
          <w:sz w:val="30"/>
          <w:szCs w:val="30"/>
          <w:spacing w:val="4"/>
        </w:rPr>
        <w:t>。</w:t>
      </w:r>
    </w:p>
    <w:p>
      <w:pPr>
        <w:ind w:left="26" w:right="153" w:firstLine="653"/>
        <w:spacing w:line="36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4"/>
        </w:rPr>
        <w:t>二)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专升本新生入学后编入相应本科专业的三年级，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9"/>
        </w:rPr>
        <w:t>其</w:t>
      </w:r>
      <w:r>
        <w:rPr>
          <w:rFonts w:ascii="FangSong" w:hAnsi="FangSong" w:eastAsia="FangSong" w:cs="FangSong"/>
          <w:sz w:val="31"/>
          <w:szCs w:val="31"/>
          <w:spacing w:val="21"/>
        </w:rPr>
        <w:t>在专科阶段所修课程成绩由学校按规定予以认定后计入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本</w:t>
      </w:r>
      <w:r>
        <w:rPr>
          <w:rFonts w:ascii="FangSong" w:hAnsi="FangSong" w:eastAsia="FangSong" w:cs="FangSong"/>
          <w:sz w:val="31"/>
          <w:szCs w:val="31"/>
          <w:spacing w:val="8"/>
        </w:rPr>
        <w:t>科成绩。按四川省教育厅川教函〔2023〕4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号文件精神，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对升入我校本科阶段学习的专升本新生的学分认定，原则</w:t>
      </w:r>
      <w:r>
        <w:rPr>
          <w:rFonts w:ascii="FangSong" w:hAnsi="FangSong" w:eastAsia="FangSong" w:cs="FangSong"/>
          <w:sz w:val="31"/>
          <w:szCs w:val="31"/>
          <w:spacing w:val="8"/>
        </w:rPr>
        <w:t>上</w:t>
      </w:r>
    </w:p>
    <w:p>
      <w:pPr>
        <w:ind w:left="32"/>
        <w:spacing w:line="42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"/>
        </w:rPr>
        <w:t>不</w:t>
      </w: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>低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于该专业学生毕业时应修总学分的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>40%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。</w:t>
      </w:r>
    </w:p>
    <w:p>
      <w:pPr>
        <w:ind w:left="31" w:firstLine="648"/>
        <w:spacing w:before="258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(三)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按教育部教学〔2002〕15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号《关于当前加强高</w:t>
      </w:r>
      <w:r>
        <w:rPr>
          <w:rFonts w:ascii="FangSong" w:hAnsi="FangSong" w:eastAsia="FangSong" w:cs="FangSong"/>
          <w:sz w:val="31"/>
          <w:szCs w:val="31"/>
          <w:spacing w:val="6"/>
        </w:rPr>
        <w:t>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学校学历证书规范管理的</w:t>
      </w:r>
      <w:r>
        <w:rPr>
          <w:rFonts w:ascii="FangSong" w:hAnsi="FangSong" w:eastAsia="FangSong" w:cs="FangSong"/>
          <w:sz w:val="31"/>
          <w:szCs w:val="31"/>
          <w:spacing w:val="-2"/>
        </w:rPr>
        <w:t>通知》、川教函〔2003〕216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号《四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川</w:t>
      </w:r>
      <w:r>
        <w:rPr>
          <w:rFonts w:ascii="FangSong" w:hAnsi="FangSong" w:eastAsia="FangSong" w:cs="FangSong"/>
          <w:sz w:val="31"/>
          <w:szCs w:val="31"/>
          <w:spacing w:val="9"/>
        </w:rPr>
        <w:t>省教育厅关于进一步规范高等教育学历证书管理的通知》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2007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年教育部《高校学生获得学籍及毕业证书政策告知》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的相</w:t>
      </w:r>
      <w:r>
        <w:rPr>
          <w:rFonts w:ascii="FangSong" w:hAnsi="FangSong" w:eastAsia="FangSong" w:cs="FangSong"/>
          <w:sz w:val="31"/>
          <w:szCs w:val="31"/>
          <w:spacing w:val="12"/>
        </w:rPr>
        <w:t>关</w:t>
      </w:r>
      <w:r>
        <w:rPr>
          <w:rFonts w:ascii="FangSong" w:hAnsi="FangSong" w:eastAsia="FangSong" w:cs="FangSong"/>
          <w:sz w:val="31"/>
          <w:szCs w:val="31"/>
          <w:spacing w:val="8"/>
        </w:rPr>
        <w:t>要求，毕业时符合毕业条件的发给毕业证书，且毕业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证</w:t>
      </w:r>
      <w:r>
        <w:rPr>
          <w:rFonts w:ascii="FangSong" w:hAnsi="FangSong" w:eastAsia="FangSong" w:cs="FangSong"/>
          <w:sz w:val="31"/>
          <w:szCs w:val="31"/>
          <w:spacing w:val="11"/>
        </w:rPr>
        <w:t>书</w:t>
      </w:r>
      <w:r>
        <w:rPr>
          <w:rFonts w:ascii="FangSong" w:hAnsi="FangSong" w:eastAsia="FangSong" w:cs="FangSong"/>
          <w:sz w:val="31"/>
          <w:szCs w:val="31"/>
          <w:spacing w:val="7"/>
        </w:rPr>
        <w:t>填写为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“</w:t>
      </w:r>
      <w:r>
        <w:rPr>
          <w:rFonts w:ascii="FangSong" w:hAnsi="FangSong" w:eastAsia="FangSong" w:cs="FangSong"/>
          <w:sz w:val="31"/>
          <w:szCs w:val="31"/>
          <w:spacing w:val="7"/>
        </w:rPr>
        <w:t>在本校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专业专科起点本科学习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”</w:t>
      </w:r>
      <w:r>
        <w:rPr>
          <w:rFonts w:ascii="FangSong" w:hAnsi="FangSong" w:eastAsia="FangSong" w:cs="FangSong"/>
          <w:sz w:val="31"/>
          <w:szCs w:val="31"/>
          <w:spacing w:val="7"/>
        </w:rPr>
        <w:t>，学习时间</w:t>
      </w:r>
    </w:p>
    <w:p>
      <w:pPr>
        <w:sectPr>
          <w:footerReference w:type="default" r:id="rId13"/>
          <w:pgSz w:w="11906" w:h="16839"/>
          <w:pgMar w:top="1431" w:right="1645" w:bottom="1111" w:left="1785" w:header="0" w:footer="829" w:gutter="0"/>
        </w:sectPr>
        <w:rPr/>
      </w:pPr>
    </w:p>
    <w:p>
      <w:pPr>
        <w:ind w:left="44" w:right="16" w:hanging="17"/>
        <w:spacing w:before="16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按升入本科实际时间填写。符合我校授予学位条件者，授</w:t>
      </w:r>
      <w:r>
        <w:rPr>
          <w:rFonts w:ascii="FangSong" w:hAnsi="FangSong" w:eastAsia="FangSong" w:cs="FangSong"/>
          <w:sz w:val="31"/>
          <w:szCs w:val="31"/>
          <w:spacing w:val="5"/>
        </w:rPr>
        <w:t>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学士</w:t>
      </w:r>
      <w:r>
        <w:rPr>
          <w:rFonts w:ascii="FangSong" w:hAnsi="FangSong" w:eastAsia="FangSong" w:cs="FangSong"/>
          <w:sz w:val="31"/>
          <w:szCs w:val="31"/>
          <w:spacing w:val="1"/>
        </w:rPr>
        <w:t>学位。</w:t>
      </w:r>
    </w:p>
    <w:p>
      <w:pPr>
        <w:ind w:left="35" w:right="14" w:firstLine="645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四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专升本学生录取后由原所在学校颁发专科毕业证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书</w:t>
      </w:r>
      <w:r>
        <w:rPr>
          <w:rFonts w:ascii="FangSong" w:hAnsi="FangSong" w:eastAsia="FangSong" w:cs="FangSong"/>
          <w:sz w:val="31"/>
          <w:szCs w:val="31"/>
          <w:spacing w:val="14"/>
        </w:rPr>
        <w:t>并</w:t>
      </w:r>
      <w:r>
        <w:rPr>
          <w:rFonts w:ascii="FangSong" w:hAnsi="FangSong" w:eastAsia="FangSong" w:cs="FangSong"/>
          <w:sz w:val="31"/>
          <w:szCs w:val="31"/>
          <w:spacing w:val="8"/>
        </w:rPr>
        <w:t>进行电子注册，凡获得专升本资格的应届专科毕业生在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拟</w:t>
      </w:r>
      <w:r>
        <w:rPr>
          <w:rFonts w:ascii="FangSong" w:hAnsi="FangSong" w:eastAsia="FangSong" w:cs="FangSong"/>
          <w:sz w:val="31"/>
          <w:szCs w:val="31"/>
          <w:spacing w:val="13"/>
        </w:rPr>
        <w:t>录</w:t>
      </w:r>
      <w:r>
        <w:rPr>
          <w:rFonts w:ascii="FangSong" w:hAnsi="FangSong" w:eastAsia="FangSong" w:cs="FangSong"/>
          <w:sz w:val="31"/>
          <w:szCs w:val="31"/>
          <w:spacing w:val="8"/>
        </w:rPr>
        <w:t>取名单公示结束后原则上不得放弃专升本资格。</w:t>
      </w:r>
    </w:p>
    <w:p>
      <w:pPr>
        <w:ind w:left="32" w:right="14" w:firstLine="647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4"/>
        </w:rPr>
        <w:t>五)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专升本学生按升入的同年级和同专业学生缴费标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准交纳费用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45" w:right="13" w:firstLine="635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4"/>
        </w:rPr>
        <w:t>六)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专升本学生的学籍档案移转至相应班级，并做好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学</w:t>
      </w:r>
      <w:r>
        <w:rPr>
          <w:rFonts w:ascii="FangSong" w:hAnsi="FangSong" w:eastAsia="FangSong" w:cs="FangSong"/>
          <w:sz w:val="31"/>
          <w:szCs w:val="31"/>
          <w:spacing w:val="6"/>
        </w:rPr>
        <w:t>生升本后教学管理工作。</w:t>
      </w:r>
    </w:p>
    <w:p>
      <w:pPr>
        <w:ind w:left="667"/>
        <w:spacing w:line="23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八</w:t>
      </w:r>
      <w:r>
        <w:rPr>
          <w:rFonts w:ascii="SimHei" w:hAnsi="SimHei" w:eastAsia="SimHei" w:cs="SimHei"/>
          <w:sz w:val="31"/>
          <w:szCs w:val="31"/>
          <w:spacing w:val="7"/>
        </w:rPr>
        <w:t>、注意事项</w:t>
      </w:r>
    </w:p>
    <w:p>
      <w:pPr>
        <w:ind w:left="35" w:right="16" w:firstLine="645"/>
        <w:spacing w:before="23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一)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学校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2023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年普通专科应届毕业学生专升本仅</w:t>
      </w:r>
      <w:r>
        <w:rPr>
          <w:rFonts w:ascii="FangSong" w:hAnsi="FangSong" w:eastAsia="FangSong" w:cs="FangSong"/>
          <w:sz w:val="31"/>
          <w:szCs w:val="31"/>
          <w:spacing w:val="1"/>
        </w:rPr>
        <w:t>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报</w:t>
      </w:r>
      <w:r>
        <w:rPr>
          <w:rFonts w:ascii="FangSong" w:hAnsi="FangSong" w:eastAsia="FangSong" w:cs="FangSong"/>
          <w:sz w:val="31"/>
          <w:szCs w:val="31"/>
          <w:spacing w:val="8"/>
        </w:rPr>
        <w:t>校内相应专业，仅且填报一个专业志愿。</w:t>
      </w:r>
    </w:p>
    <w:p>
      <w:pPr>
        <w:ind w:left="37" w:right="72" w:firstLine="642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(二)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符合免试推荐的专升本学生，仅能校内专升本</w:t>
      </w:r>
      <w:r>
        <w:rPr>
          <w:rFonts w:ascii="FangSong" w:hAnsi="FangSong" w:eastAsia="FangSong" w:cs="FangSong"/>
          <w:sz w:val="31"/>
          <w:szCs w:val="31"/>
          <w:spacing w:val="8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其</w:t>
      </w:r>
      <w:r>
        <w:rPr>
          <w:rFonts w:ascii="FangSong" w:hAnsi="FangSong" w:eastAsia="FangSong" w:cs="FangSong"/>
          <w:sz w:val="31"/>
          <w:szCs w:val="31"/>
          <w:spacing w:val="9"/>
        </w:rPr>
        <w:t>计</w:t>
      </w:r>
      <w:r>
        <w:rPr>
          <w:rFonts w:ascii="FangSong" w:hAnsi="FangSong" w:eastAsia="FangSong" w:cs="FangSong"/>
          <w:sz w:val="31"/>
          <w:szCs w:val="31"/>
          <w:spacing w:val="7"/>
        </w:rPr>
        <w:t>划在校内专升本总计划之内。</w:t>
      </w:r>
    </w:p>
    <w:p>
      <w:pPr>
        <w:ind w:left="37" w:right="13" w:firstLine="642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</w:t>
      </w:r>
      <w:r>
        <w:rPr>
          <w:rFonts w:ascii="FangSong" w:hAnsi="FangSong" w:eastAsia="FangSong" w:cs="FangSong"/>
          <w:sz w:val="31"/>
          <w:szCs w:val="31"/>
          <w:spacing w:val="14"/>
        </w:rPr>
        <w:t>三)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已经与用人单位签订工作协议的专科毕业生，其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工作关系应自</w:t>
      </w:r>
      <w:r>
        <w:rPr>
          <w:rFonts w:ascii="FangSong" w:hAnsi="FangSong" w:eastAsia="FangSong" w:cs="FangSong"/>
          <w:sz w:val="31"/>
          <w:szCs w:val="31"/>
          <w:spacing w:val="3"/>
        </w:rPr>
        <w:t>行</w:t>
      </w:r>
      <w:r>
        <w:rPr>
          <w:rFonts w:ascii="FangSong" w:hAnsi="FangSong" w:eastAsia="FangSong" w:cs="FangSong"/>
          <w:sz w:val="31"/>
          <w:szCs w:val="31"/>
          <w:spacing w:val="2"/>
        </w:rPr>
        <w:t>妥善处理，如发生法律纠纷，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由学生本人负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责</w:t>
      </w:r>
      <w:r>
        <w:rPr>
          <w:rFonts w:ascii="FangSong" w:hAnsi="FangSong" w:eastAsia="FangSong" w:cs="FangSong"/>
          <w:sz w:val="31"/>
          <w:szCs w:val="31"/>
          <w:spacing w:val="-7"/>
        </w:rPr>
        <w:t>。</w:t>
      </w:r>
    </w:p>
    <w:p>
      <w:pPr>
        <w:ind w:left="35" w:right="13" w:firstLine="645"/>
        <w:spacing w:before="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四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学校不举办、不参与、不委托任何机构开展任何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形式</w:t>
      </w:r>
      <w:r>
        <w:rPr>
          <w:rFonts w:ascii="FangSong" w:hAnsi="FangSong" w:eastAsia="FangSong" w:cs="FangSong"/>
          <w:sz w:val="31"/>
          <w:szCs w:val="31"/>
          <w:spacing w:val="9"/>
        </w:rPr>
        <w:t>的</w:t>
      </w:r>
      <w:r>
        <w:rPr>
          <w:rFonts w:ascii="FangSong" w:hAnsi="FangSong" w:eastAsia="FangSong" w:cs="FangSong"/>
          <w:sz w:val="31"/>
          <w:szCs w:val="31"/>
          <w:spacing w:val="8"/>
        </w:rPr>
        <w:t>专升本招考辅导、培训等活动。且严禁教职员工、在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1"/>
        </w:rPr>
        <w:t>校</w:t>
      </w:r>
      <w:r>
        <w:rPr>
          <w:rFonts w:ascii="FangSong" w:hAnsi="FangSong" w:eastAsia="FangSong" w:cs="FangSong"/>
          <w:sz w:val="31"/>
          <w:szCs w:val="31"/>
          <w:spacing w:val="21"/>
        </w:rPr>
        <w:t>学生以我校名义举办或参与任何形式的专升本考试辅导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与培训。</w:t>
      </w:r>
    </w:p>
    <w:p>
      <w:pPr>
        <w:ind w:left="680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</w:t>
      </w:r>
      <w:r>
        <w:rPr>
          <w:rFonts w:ascii="FangSong" w:hAnsi="FangSong" w:eastAsia="FangSong" w:cs="FangSong"/>
          <w:sz w:val="31"/>
          <w:szCs w:val="31"/>
          <w:spacing w:val="14"/>
        </w:rPr>
        <w:t>五)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请校内外各部门工作人员严格按第五条规定的内</w:t>
      </w:r>
    </w:p>
    <w:p>
      <w:pPr>
        <w:sectPr>
          <w:footerReference w:type="default" r:id="rId14"/>
          <w:pgSz w:w="11906" w:h="16839"/>
          <w:pgMar w:top="1431" w:right="1785" w:bottom="1111" w:left="1785" w:header="0" w:footer="827" w:gutter="0"/>
        </w:sectPr>
        <w:rPr/>
      </w:pPr>
    </w:p>
    <w:p>
      <w:pPr>
        <w:ind w:left="35" w:right="13" w:firstLine="3"/>
        <w:spacing w:before="16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容</w:t>
      </w:r>
      <w:r>
        <w:rPr>
          <w:rFonts w:ascii="FangSong" w:hAnsi="FangSong" w:eastAsia="FangSong" w:cs="FangSong"/>
          <w:sz w:val="31"/>
          <w:szCs w:val="31"/>
          <w:spacing w:val="10"/>
        </w:rPr>
        <w:t>审</w:t>
      </w:r>
      <w:r>
        <w:rPr>
          <w:rFonts w:ascii="FangSong" w:hAnsi="FangSong" w:eastAsia="FangSong" w:cs="FangSong"/>
          <w:sz w:val="31"/>
          <w:szCs w:val="31"/>
          <w:spacing w:val="8"/>
        </w:rPr>
        <w:t>核参加升本学生的资格，如在选拔工作过程中发现不符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条件</w:t>
      </w:r>
      <w:r>
        <w:rPr>
          <w:rFonts w:ascii="FangSong" w:hAnsi="FangSong" w:eastAsia="FangSong" w:cs="FangSong"/>
          <w:sz w:val="31"/>
          <w:szCs w:val="31"/>
          <w:spacing w:val="9"/>
        </w:rPr>
        <w:t>的</w:t>
      </w:r>
      <w:r>
        <w:rPr>
          <w:rFonts w:ascii="FangSong" w:hAnsi="FangSong" w:eastAsia="FangSong" w:cs="FangSong"/>
          <w:sz w:val="31"/>
          <w:szCs w:val="31"/>
          <w:spacing w:val="8"/>
        </w:rPr>
        <w:t>，将立即取消该学生升本资格，一切责任由相关人员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承担。</w:t>
      </w:r>
    </w:p>
    <w:p>
      <w:pPr>
        <w:ind w:left="689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学</w:t>
      </w:r>
      <w:r>
        <w:rPr>
          <w:rFonts w:ascii="FangSong" w:hAnsi="FangSong" w:eastAsia="FangSong" w:cs="FangSong"/>
          <w:sz w:val="31"/>
          <w:szCs w:val="31"/>
          <w:spacing w:val="9"/>
        </w:rPr>
        <w:t>校</w:t>
      </w:r>
      <w:r>
        <w:rPr>
          <w:rFonts w:ascii="FangSong" w:hAnsi="FangSong" w:eastAsia="FangSong" w:cs="FangSong"/>
          <w:sz w:val="31"/>
          <w:szCs w:val="31"/>
          <w:spacing w:val="7"/>
        </w:rPr>
        <w:t>专升本工作联系人：黄浪、秘涛</w:t>
      </w:r>
    </w:p>
    <w:p>
      <w:pPr>
        <w:ind w:left="689"/>
        <w:spacing w:before="24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学</w:t>
      </w:r>
      <w:r>
        <w:rPr>
          <w:rFonts w:ascii="FangSong" w:hAnsi="FangSong" w:eastAsia="FangSong" w:cs="FangSong"/>
          <w:sz w:val="31"/>
          <w:szCs w:val="31"/>
          <w:spacing w:val="12"/>
        </w:rPr>
        <w:t>校专升本工作邮箱：</w:t>
      </w:r>
      <w:r>
        <w:rPr>
          <w:rFonts w:ascii="FangSong" w:hAnsi="FangSong" w:eastAsia="FangSong" w:cs="FangSong"/>
          <w:sz w:val="31"/>
          <w:szCs w:val="31"/>
        </w:rPr>
        <w:t>yxzs</w:t>
      </w:r>
      <w:r>
        <w:rPr>
          <w:rFonts w:ascii="FangSong" w:hAnsi="FangSong" w:eastAsia="FangSong" w:cs="FangSong"/>
          <w:sz w:val="31"/>
          <w:szCs w:val="31"/>
          <w:spacing w:val="12"/>
        </w:rPr>
        <w:t>@</w:t>
      </w:r>
      <w:r>
        <w:rPr>
          <w:rFonts w:ascii="FangSong" w:hAnsi="FangSong" w:eastAsia="FangSong" w:cs="FangSong"/>
          <w:sz w:val="31"/>
          <w:szCs w:val="31"/>
        </w:rPr>
        <w:t>gingkoc</w:t>
      </w:r>
      <w:r>
        <w:rPr>
          <w:rFonts w:ascii="FangSong" w:hAnsi="FangSong" w:eastAsia="FangSong" w:cs="FangSong"/>
          <w:sz w:val="31"/>
          <w:szCs w:val="31"/>
          <w:spacing w:val="12"/>
        </w:rPr>
        <w:t>.</w:t>
      </w:r>
      <w:r>
        <w:rPr>
          <w:rFonts w:ascii="FangSong" w:hAnsi="FangSong" w:eastAsia="FangSong" w:cs="FangSong"/>
          <w:sz w:val="31"/>
          <w:szCs w:val="31"/>
        </w:rPr>
        <w:t>edu</w:t>
      </w:r>
      <w:r>
        <w:rPr>
          <w:rFonts w:ascii="FangSong" w:hAnsi="FangSong" w:eastAsia="FangSong" w:cs="FangSong"/>
          <w:sz w:val="31"/>
          <w:szCs w:val="31"/>
          <w:spacing w:val="12"/>
        </w:rPr>
        <w:t>.</w:t>
      </w:r>
      <w:r>
        <w:rPr>
          <w:rFonts w:ascii="FangSong" w:hAnsi="FangSong" w:eastAsia="FangSong" w:cs="FangSong"/>
          <w:sz w:val="31"/>
          <w:szCs w:val="31"/>
        </w:rPr>
        <w:t>cn</w:t>
      </w:r>
    </w:p>
    <w:p>
      <w:pPr>
        <w:ind w:left="689" w:right="480"/>
        <w:spacing w:before="243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学校专升本工作电话：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(028)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87979300、879790</w:t>
      </w:r>
      <w:r>
        <w:rPr>
          <w:rFonts w:ascii="FangSong" w:hAnsi="FangSong" w:eastAsia="FangSong" w:cs="FangSong"/>
          <w:sz w:val="31"/>
          <w:szCs w:val="31"/>
        </w:rPr>
        <w:t>18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学校专升本信息网</w:t>
      </w:r>
      <w:r>
        <w:rPr>
          <w:rFonts w:ascii="FangSong" w:hAnsi="FangSong" w:eastAsia="FangSong" w:cs="FangSong"/>
          <w:sz w:val="31"/>
          <w:szCs w:val="31"/>
          <w:spacing w:val="3"/>
        </w:rPr>
        <w:t>：</w:t>
      </w:r>
    </w:p>
    <w:p>
      <w:pPr>
        <w:ind w:left="689" w:right="960" w:hanging="27"/>
        <w:spacing w:before="1" w:line="376" w:lineRule="auto"/>
        <w:rPr>
          <w:rFonts w:ascii="FangSong" w:hAnsi="FangSong" w:eastAsia="FangSong" w:cs="FangSong"/>
          <w:sz w:val="31"/>
          <w:szCs w:val="31"/>
        </w:rPr>
      </w:pPr>
      <w:hyperlink w:history="true" r:id="rId16">
        <w:r>
          <w:rPr>
            <w:rFonts w:ascii="FangSong" w:hAnsi="FangSong" w:eastAsia="FangSong" w:cs="FangSong"/>
            <w:sz w:val="31"/>
            <w:szCs w:val="31"/>
          </w:rPr>
          <w:t>http</w:t>
        </w:r>
        <w:r>
          <w:rPr>
            <w:rFonts w:ascii="FangSong" w:hAnsi="FangSong" w:eastAsia="FangSong" w:cs="FangSong"/>
            <w:sz w:val="31"/>
            <w:szCs w:val="31"/>
            <w:spacing w:val="25"/>
          </w:rPr>
          <w:t>:</w:t>
        </w:r>
        <w:r>
          <w:rPr>
            <w:rFonts w:ascii="FangSong" w:hAnsi="FangSong" w:eastAsia="FangSong" w:cs="FangSong"/>
            <w:sz w:val="31"/>
            <w:szCs w:val="31"/>
            <w:spacing w:val="22"/>
          </w:rPr>
          <w:t>//</w:t>
        </w:r>
        <w:r>
          <w:rPr>
            <w:rFonts w:ascii="FangSong" w:hAnsi="FangSong" w:eastAsia="FangSong" w:cs="FangSong"/>
            <w:sz w:val="31"/>
            <w:szCs w:val="31"/>
          </w:rPr>
          <w:t>zs</w:t>
        </w:r>
        <w:r>
          <w:rPr>
            <w:rFonts w:ascii="FangSong" w:hAnsi="FangSong" w:eastAsia="FangSong" w:cs="FangSong"/>
            <w:sz w:val="31"/>
            <w:szCs w:val="31"/>
            <w:spacing w:val="22"/>
          </w:rPr>
          <w:t>.</w:t>
        </w:r>
        <w:r>
          <w:rPr>
            <w:rFonts w:ascii="FangSong" w:hAnsi="FangSong" w:eastAsia="FangSong" w:cs="FangSong"/>
            <w:sz w:val="31"/>
            <w:szCs w:val="31"/>
          </w:rPr>
          <w:t>gingkoc</w:t>
        </w:r>
        <w:r>
          <w:rPr>
            <w:rFonts w:ascii="FangSong" w:hAnsi="FangSong" w:eastAsia="FangSong" w:cs="FangSong"/>
            <w:sz w:val="31"/>
            <w:szCs w:val="31"/>
            <w:spacing w:val="22"/>
          </w:rPr>
          <w:t>.</w:t>
        </w:r>
        <w:r>
          <w:rPr>
            <w:rFonts w:ascii="FangSong" w:hAnsi="FangSong" w:eastAsia="FangSong" w:cs="FangSong"/>
            <w:sz w:val="31"/>
            <w:szCs w:val="31"/>
          </w:rPr>
          <w:t>edu</w:t>
        </w:r>
        <w:r>
          <w:rPr>
            <w:rFonts w:ascii="FangSong" w:hAnsi="FangSong" w:eastAsia="FangSong" w:cs="FangSong"/>
            <w:sz w:val="31"/>
            <w:szCs w:val="31"/>
            <w:spacing w:val="22"/>
          </w:rPr>
          <w:t>.</w:t>
        </w:r>
        <w:r>
          <w:rPr>
            <w:rFonts w:ascii="FangSong" w:hAnsi="FangSong" w:eastAsia="FangSong" w:cs="FangSong"/>
            <w:sz w:val="31"/>
            <w:szCs w:val="31"/>
          </w:rPr>
          <w:t>cn</w:t>
        </w:r>
        <w:r>
          <w:rPr>
            <w:rFonts w:ascii="FangSong" w:hAnsi="FangSong" w:eastAsia="FangSong" w:cs="FangSong"/>
            <w:sz w:val="31"/>
            <w:szCs w:val="31"/>
            <w:spacing w:val="22"/>
          </w:rPr>
          <w:t>/</w:t>
        </w:r>
        <w:r>
          <w:rPr>
            <w:rFonts w:ascii="FangSong" w:hAnsi="FangSong" w:eastAsia="FangSong" w:cs="FangSong"/>
            <w:sz w:val="31"/>
            <w:szCs w:val="31"/>
          </w:rPr>
          <w:t>news</w:t>
        </w:r>
        <w:r>
          <w:rPr>
            <w:rFonts w:ascii="FangSong" w:hAnsi="FangSong" w:eastAsia="FangSong" w:cs="FangSong"/>
            <w:sz w:val="31"/>
            <w:szCs w:val="31"/>
            <w:spacing w:val="22"/>
          </w:rPr>
          <w:t>-</w:t>
        </w:r>
        <w:r>
          <w:rPr>
            <w:rFonts w:ascii="FangSong" w:hAnsi="FangSong" w:eastAsia="FangSong" w:cs="FangSong"/>
            <w:sz w:val="31"/>
            <w:szCs w:val="31"/>
          </w:rPr>
          <w:t>upgrade</w:t>
        </w:r>
        <w:r>
          <w:rPr>
            <w:rFonts w:ascii="FangSong" w:hAnsi="FangSong" w:eastAsia="FangSong" w:cs="FangSong"/>
            <w:sz w:val="31"/>
            <w:szCs w:val="31"/>
            <w:spacing w:val="22"/>
          </w:rPr>
          <w:t>.</w:t>
        </w:r>
        <w:r>
          <w:rPr>
            <w:rFonts w:ascii="FangSong" w:hAnsi="FangSong" w:eastAsia="FangSong" w:cs="FangSong"/>
            <w:sz w:val="31"/>
            <w:szCs w:val="31"/>
          </w:rPr>
          <w:t>html</w:t>
        </w:r>
      </w:hyperlink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学校纪委监督工作邮箱：</w:t>
      </w:r>
      <w:r>
        <w:rPr>
          <w:rFonts w:ascii="FangSong" w:hAnsi="FangSong" w:eastAsia="FangSong" w:cs="FangSong"/>
          <w:sz w:val="31"/>
          <w:szCs w:val="31"/>
        </w:rPr>
        <w:t>yxdi</w:t>
      </w:r>
      <w:r>
        <w:rPr>
          <w:rFonts w:ascii="FangSong" w:hAnsi="FangSong" w:eastAsia="FangSong" w:cs="FangSong"/>
          <w:sz w:val="31"/>
          <w:szCs w:val="31"/>
          <w:spacing w:val="12"/>
        </w:rPr>
        <w:t>@</w:t>
      </w:r>
      <w:r>
        <w:rPr>
          <w:rFonts w:ascii="FangSong" w:hAnsi="FangSong" w:eastAsia="FangSong" w:cs="FangSong"/>
          <w:sz w:val="31"/>
          <w:szCs w:val="31"/>
        </w:rPr>
        <w:t>gingkoc</w:t>
      </w:r>
      <w:r>
        <w:rPr>
          <w:rFonts w:ascii="FangSong" w:hAnsi="FangSong" w:eastAsia="FangSong" w:cs="FangSong"/>
          <w:sz w:val="31"/>
          <w:szCs w:val="31"/>
          <w:spacing w:val="12"/>
        </w:rPr>
        <w:t>.</w:t>
      </w:r>
      <w:r>
        <w:rPr>
          <w:rFonts w:ascii="FangSong" w:hAnsi="FangSong" w:eastAsia="FangSong" w:cs="FangSong"/>
          <w:sz w:val="31"/>
          <w:szCs w:val="31"/>
        </w:rPr>
        <w:t>edu</w:t>
      </w:r>
      <w:r>
        <w:rPr>
          <w:rFonts w:ascii="FangSong" w:hAnsi="FangSong" w:eastAsia="FangSong" w:cs="FangSong"/>
          <w:sz w:val="31"/>
          <w:szCs w:val="31"/>
          <w:spacing w:val="12"/>
        </w:rPr>
        <w:t>.</w:t>
      </w:r>
      <w:r>
        <w:rPr>
          <w:rFonts w:ascii="FangSong" w:hAnsi="FangSong" w:eastAsia="FangSong" w:cs="FangSong"/>
          <w:sz w:val="31"/>
          <w:szCs w:val="31"/>
        </w:rPr>
        <w:t>cn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学校纪委监督</w:t>
      </w:r>
      <w:r>
        <w:rPr>
          <w:rFonts w:ascii="FangSong" w:hAnsi="FangSong" w:eastAsia="FangSong" w:cs="FangSong"/>
          <w:sz w:val="31"/>
          <w:szCs w:val="31"/>
        </w:rPr>
        <w:t>工作电话：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(028)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87979006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689"/>
        <w:spacing w:before="10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附件：1.专升本对口专业一览</w:t>
      </w:r>
      <w:r>
        <w:rPr>
          <w:rFonts w:ascii="FangSong" w:hAnsi="FangSong" w:eastAsia="FangSong" w:cs="FangSong"/>
          <w:sz w:val="31"/>
          <w:szCs w:val="31"/>
          <w:spacing w:val="5"/>
        </w:rPr>
        <w:t>表</w:t>
      </w:r>
    </w:p>
    <w:p>
      <w:pPr>
        <w:ind w:left="1952" w:right="16" w:hanging="327"/>
        <w:spacing w:before="24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2</w:t>
      </w:r>
      <w:r>
        <w:rPr>
          <w:rFonts w:ascii="FangSong" w:hAnsi="FangSong" w:eastAsia="FangSong" w:cs="FangSong"/>
          <w:sz w:val="31"/>
          <w:szCs w:val="31"/>
          <w:spacing w:val="7"/>
        </w:rPr>
        <w:t>.成都银杏酒店管理学院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2023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年度专升本申请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表</w:t>
      </w:r>
    </w:p>
    <w:p>
      <w:pPr>
        <w:ind w:left="1627"/>
        <w:spacing w:line="41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2"/>
        </w:rPr>
        <w:t>3</w:t>
      </w: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>.思想政治情况审查表</w:t>
      </w:r>
    </w:p>
    <w:p>
      <w:pPr>
        <w:ind w:left="1619"/>
        <w:spacing w:before="20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4.***学</w:t>
      </w:r>
      <w:r>
        <w:rPr>
          <w:rFonts w:ascii="FangSong" w:hAnsi="FangSong" w:eastAsia="FangSong" w:cs="FangSong"/>
          <w:sz w:val="31"/>
          <w:szCs w:val="31"/>
          <w:spacing w:val="4"/>
        </w:rPr>
        <w:t>院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(系)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2023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年专升本报名汇总表</w:t>
      </w:r>
    </w:p>
    <w:p>
      <w:pPr>
        <w:ind w:left="1982" w:right="16" w:hanging="355"/>
        <w:spacing w:before="243" w:line="3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5</w:t>
      </w:r>
      <w:r>
        <w:rPr>
          <w:rFonts w:ascii="FangSong" w:hAnsi="FangSong" w:eastAsia="FangSong" w:cs="FangSong"/>
          <w:sz w:val="31"/>
          <w:szCs w:val="31"/>
          <w:spacing w:val="7"/>
        </w:rPr>
        <w:t>.关于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2023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年度专升本招考竞赛获奖的认定范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围及加分标准</w:t>
      </w:r>
    </w:p>
    <w:p>
      <w:pPr>
        <w:sectPr>
          <w:footerReference w:type="default" r:id="rId15"/>
          <w:pgSz w:w="11906" w:h="16839"/>
          <w:pgMar w:top="1431" w:right="1785" w:bottom="1111" w:left="1785" w:header="0" w:footer="827" w:gutter="0"/>
        </w:sectPr>
        <w:rPr/>
      </w:pPr>
    </w:p>
    <w:p>
      <w:pPr>
        <w:ind w:left="40"/>
        <w:spacing w:before="18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1"/>
        </w:rPr>
        <w:t>附</w:t>
      </w:r>
      <w:r>
        <w:rPr>
          <w:rFonts w:ascii="SimHei" w:hAnsi="SimHei" w:eastAsia="SimHei" w:cs="SimHei"/>
          <w:sz w:val="28"/>
          <w:szCs w:val="28"/>
          <w:spacing w:val="-6"/>
        </w:rPr>
        <w:t>件</w:t>
      </w:r>
      <w:r>
        <w:rPr>
          <w:rFonts w:ascii="SimHei" w:hAnsi="SimHei" w:eastAsia="SimHei" w:cs="SimHei"/>
          <w:sz w:val="28"/>
          <w:szCs w:val="28"/>
          <w:spacing w:val="-6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6"/>
        </w:rPr>
        <w:t>1：专升本对口专业一览表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0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7063" w:type="dxa"/>
        <w:tblInd w:w="634" w:type="dxa"/>
        <w:tblLayout w:type="fixed"/>
        <w:tblBorders>
          <w:top w:val="dashed" w:color="000000" w:sz="2" w:space="0"/>
          <w:left w:val="dashed" w:color="000000" w:sz="2" w:space="0"/>
          <w:bottom w:val="dashed" w:color="000000" w:sz="2" w:space="0"/>
          <w:right w:val="dashed" w:color="000000" w:sz="2" w:space="0"/>
          <w:insideH w:val="dashed" w:color="000000" w:sz="2" w:space="0"/>
          <w:insideV w:val="dashed" w:color="000000" w:sz="2" w:space="0"/>
        </w:tblBorders>
      </w:tblPr>
      <w:tblGrid>
        <w:gridCol w:w="2215"/>
        <w:gridCol w:w="2467"/>
        <w:gridCol w:w="2381"/>
      </w:tblGrid>
      <w:tr>
        <w:trPr>
          <w:trHeight w:val="726" w:hRule="atLeast"/>
        </w:trPr>
        <w:tc>
          <w:tcPr>
            <w:tcW w:w="2215" w:type="dxa"/>
            <w:vAlign w:val="top"/>
            <w:tcBorders>
              <w:left w:val="single" w:color="000000" w:sz="2" w:space="0"/>
              <w:top w:val="single" w:color="000000" w:sz="2" w:space="0"/>
            </w:tcBorders>
          </w:tcPr>
          <w:p>
            <w:pPr>
              <w:ind w:left="155"/>
              <w:spacing w:before="250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3"/>
              </w:rPr>
              <w:t>专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科阶段专业名称</w:t>
            </w:r>
          </w:p>
        </w:tc>
        <w:tc>
          <w:tcPr>
            <w:tcW w:w="2467" w:type="dxa"/>
            <w:vAlign w:val="top"/>
            <w:tcBorders>
              <w:top w:val="single" w:color="000000" w:sz="2" w:space="0"/>
            </w:tcBorders>
          </w:tcPr>
          <w:p>
            <w:pPr>
              <w:ind w:left="639" w:right="22" w:hanging="612"/>
              <w:spacing w:before="95" w:line="25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3"/>
              </w:rPr>
              <w:t>“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专升本”对口本科阶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段专业名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称</w:t>
            </w:r>
          </w:p>
        </w:tc>
        <w:tc>
          <w:tcPr>
            <w:tcW w:w="2381" w:type="dxa"/>
            <w:vAlign w:val="top"/>
            <w:tcBorders>
              <w:right w:val="single" w:color="000000" w:sz="2" w:space="0"/>
              <w:top w:val="single" w:color="000000" w:sz="2" w:space="0"/>
            </w:tcBorders>
          </w:tcPr>
          <w:p>
            <w:pPr>
              <w:ind w:left="596" w:right="10" w:hanging="581"/>
              <w:spacing w:before="95" w:line="25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“专升本”对口本科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阶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段学位类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别</w:t>
            </w:r>
          </w:p>
        </w:tc>
      </w:tr>
      <w:tr>
        <w:trPr>
          <w:trHeight w:val="395" w:hRule="atLeast"/>
        </w:trPr>
        <w:tc>
          <w:tcPr>
            <w:tcW w:w="2215" w:type="dxa"/>
            <w:vAlign w:val="top"/>
            <w:tcBorders>
              <w:left w:val="single" w:color="000000" w:sz="2" w:space="0"/>
            </w:tcBorders>
          </w:tcPr>
          <w:p>
            <w:pPr>
              <w:ind w:left="662"/>
              <w:spacing w:before="8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电子</w:t>
            </w:r>
            <w:r>
              <w:rPr>
                <w:rFonts w:ascii="SimSun" w:hAnsi="SimSun" w:eastAsia="SimSun" w:cs="SimSun"/>
                <w:sz w:val="23"/>
                <w:szCs w:val="23"/>
              </w:rPr>
              <w:t>商务</w:t>
            </w:r>
          </w:p>
        </w:tc>
        <w:tc>
          <w:tcPr>
            <w:tcW w:w="2467" w:type="dxa"/>
            <w:vAlign w:val="top"/>
          </w:tcPr>
          <w:p>
            <w:pPr>
              <w:ind w:left="787"/>
              <w:spacing w:before="8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电子</w:t>
            </w:r>
            <w:r>
              <w:rPr>
                <w:rFonts w:ascii="SimSun" w:hAnsi="SimSun" w:eastAsia="SimSun" w:cs="SimSun"/>
                <w:sz w:val="23"/>
                <w:szCs w:val="23"/>
              </w:rPr>
              <w:t>商务</w:t>
            </w:r>
          </w:p>
        </w:tc>
        <w:tc>
          <w:tcPr>
            <w:tcW w:w="2381" w:type="dxa"/>
            <w:vAlign w:val="top"/>
            <w:tcBorders>
              <w:right w:val="single" w:color="000000" w:sz="2" w:space="0"/>
            </w:tcBorders>
          </w:tcPr>
          <w:p>
            <w:pPr>
              <w:ind w:left="753"/>
              <w:spacing w:before="8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管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理学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I</w:t>
            </w:r>
          </w:p>
        </w:tc>
      </w:tr>
      <w:tr>
        <w:trPr>
          <w:trHeight w:val="407" w:hRule="atLeast"/>
        </w:trPr>
        <w:tc>
          <w:tcPr>
            <w:tcW w:w="2215" w:type="dxa"/>
            <w:vAlign w:val="top"/>
            <w:tcBorders>
              <w:left w:val="single" w:color="000000" w:sz="2" w:space="0"/>
            </w:tcBorders>
          </w:tcPr>
          <w:p>
            <w:pPr>
              <w:ind w:left="873"/>
              <w:spacing w:before="88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会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计</w:t>
            </w:r>
          </w:p>
        </w:tc>
        <w:tc>
          <w:tcPr>
            <w:tcW w:w="2467" w:type="dxa"/>
            <w:vAlign w:val="top"/>
          </w:tcPr>
          <w:p>
            <w:pPr>
              <w:ind w:left="878"/>
              <w:spacing w:before="88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会计学</w:t>
            </w:r>
          </w:p>
        </w:tc>
        <w:tc>
          <w:tcPr>
            <w:tcW w:w="2381" w:type="dxa"/>
            <w:vAlign w:val="top"/>
            <w:tcBorders>
              <w:right w:val="single" w:color="000000" w:sz="2" w:space="0"/>
            </w:tcBorders>
          </w:tcPr>
          <w:p>
            <w:pPr>
              <w:ind w:left="753"/>
              <w:spacing w:before="8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管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理学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I</w:t>
            </w:r>
          </w:p>
        </w:tc>
      </w:tr>
      <w:tr>
        <w:trPr>
          <w:trHeight w:val="407" w:hRule="atLeast"/>
        </w:trPr>
        <w:tc>
          <w:tcPr>
            <w:tcW w:w="2215" w:type="dxa"/>
            <w:vAlign w:val="top"/>
            <w:tcBorders>
              <w:left w:val="single" w:color="000000" w:sz="2" w:space="0"/>
            </w:tcBorders>
          </w:tcPr>
          <w:p>
            <w:pPr>
              <w:ind w:left="638"/>
              <w:spacing w:before="9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酒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店管理</w:t>
            </w:r>
          </w:p>
        </w:tc>
        <w:tc>
          <w:tcPr>
            <w:tcW w:w="2467" w:type="dxa"/>
            <w:vAlign w:val="top"/>
          </w:tcPr>
          <w:p>
            <w:pPr>
              <w:ind w:left="763"/>
              <w:spacing w:before="9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酒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店管理</w:t>
            </w:r>
          </w:p>
        </w:tc>
        <w:tc>
          <w:tcPr>
            <w:tcW w:w="2381" w:type="dxa"/>
            <w:vAlign w:val="top"/>
            <w:tcBorders>
              <w:right w:val="single" w:color="000000" w:sz="2" w:space="0"/>
            </w:tcBorders>
          </w:tcPr>
          <w:p>
            <w:pPr>
              <w:ind w:left="753"/>
              <w:spacing w:before="9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管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理学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I</w:t>
            </w:r>
          </w:p>
        </w:tc>
      </w:tr>
      <w:tr>
        <w:trPr>
          <w:trHeight w:val="407" w:hRule="atLeast"/>
        </w:trPr>
        <w:tc>
          <w:tcPr>
            <w:tcW w:w="2215" w:type="dxa"/>
            <w:vAlign w:val="top"/>
            <w:tcBorders>
              <w:left w:val="single" w:color="000000" w:sz="2" w:space="0"/>
            </w:tcBorders>
          </w:tcPr>
          <w:p>
            <w:pPr>
              <w:ind w:left="282"/>
              <w:spacing w:before="91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烹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调工艺与营养</w:t>
            </w:r>
          </w:p>
        </w:tc>
        <w:tc>
          <w:tcPr>
            <w:tcW w:w="2467" w:type="dxa"/>
            <w:vAlign w:val="top"/>
          </w:tcPr>
          <w:p>
            <w:pPr>
              <w:ind w:left="763"/>
              <w:spacing w:before="9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酒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店管理</w:t>
            </w:r>
          </w:p>
        </w:tc>
        <w:tc>
          <w:tcPr>
            <w:tcW w:w="2381" w:type="dxa"/>
            <w:vAlign w:val="top"/>
            <w:tcBorders>
              <w:right w:val="single" w:color="000000" w:sz="2" w:space="0"/>
            </w:tcBorders>
          </w:tcPr>
          <w:p>
            <w:pPr>
              <w:ind w:left="753"/>
              <w:spacing w:before="9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管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理学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I</w:t>
            </w:r>
          </w:p>
        </w:tc>
      </w:tr>
      <w:tr>
        <w:trPr>
          <w:trHeight w:val="406" w:hRule="atLeast"/>
        </w:trPr>
        <w:tc>
          <w:tcPr>
            <w:tcW w:w="2215" w:type="dxa"/>
            <w:vAlign w:val="top"/>
            <w:tcBorders>
              <w:left w:val="single" w:color="000000" w:sz="2" w:space="0"/>
            </w:tcBorders>
          </w:tcPr>
          <w:p>
            <w:pPr>
              <w:ind w:left="634"/>
              <w:spacing w:before="8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物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业管理</w:t>
            </w:r>
          </w:p>
        </w:tc>
        <w:tc>
          <w:tcPr>
            <w:tcW w:w="2467" w:type="dxa"/>
            <w:vAlign w:val="top"/>
          </w:tcPr>
          <w:p>
            <w:pPr>
              <w:ind w:left="759"/>
              <w:spacing w:before="8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物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业管理</w:t>
            </w:r>
          </w:p>
        </w:tc>
        <w:tc>
          <w:tcPr>
            <w:tcW w:w="2381" w:type="dxa"/>
            <w:vAlign w:val="top"/>
            <w:tcBorders>
              <w:right w:val="single" w:color="000000" w:sz="2" w:space="0"/>
            </w:tcBorders>
          </w:tcPr>
          <w:p>
            <w:pPr>
              <w:ind w:left="753"/>
              <w:spacing w:before="8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管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理学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I</w:t>
            </w:r>
          </w:p>
        </w:tc>
      </w:tr>
      <w:tr>
        <w:trPr>
          <w:trHeight w:val="406" w:hRule="atLeast"/>
        </w:trPr>
        <w:tc>
          <w:tcPr>
            <w:tcW w:w="2215" w:type="dxa"/>
            <w:vAlign w:val="top"/>
            <w:tcBorders>
              <w:left w:val="single" w:color="000000" w:sz="2" w:space="0"/>
            </w:tcBorders>
          </w:tcPr>
          <w:p>
            <w:pPr>
              <w:ind w:left="633"/>
              <w:spacing w:before="9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旅游管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理</w:t>
            </w:r>
          </w:p>
        </w:tc>
        <w:tc>
          <w:tcPr>
            <w:tcW w:w="2467" w:type="dxa"/>
            <w:vAlign w:val="top"/>
          </w:tcPr>
          <w:p>
            <w:pPr>
              <w:ind w:left="758"/>
              <w:spacing w:before="9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旅游管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理</w:t>
            </w:r>
          </w:p>
        </w:tc>
        <w:tc>
          <w:tcPr>
            <w:tcW w:w="2381" w:type="dxa"/>
            <w:vAlign w:val="top"/>
            <w:tcBorders>
              <w:right w:val="single" w:color="000000" w:sz="2" w:space="0"/>
            </w:tcBorders>
          </w:tcPr>
          <w:p>
            <w:pPr>
              <w:ind w:left="753"/>
              <w:spacing w:before="9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管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理学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I</w:t>
            </w:r>
          </w:p>
        </w:tc>
      </w:tr>
      <w:tr>
        <w:trPr>
          <w:trHeight w:val="407" w:hRule="atLeast"/>
        </w:trPr>
        <w:tc>
          <w:tcPr>
            <w:tcW w:w="2215" w:type="dxa"/>
            <w:vAlign w:val="top"/>
            <w:tcBorders>
              <w:left w:val="single" w:color="000000" w:sz="2" w:space="0"/>
            </w:tcBorders>
          </w:tcPr>
          <w:p>
            <w:pPr>
              <w:ind w:left="273"/>
              <w:spacing w:before="92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会展策划与管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理</w:t>
            </w:r>
          </w:p>
        </w:tc>
        <w:tc>
          <w:tcPr>
            <w:tcW w:w="2467" w:type="dxa"/>
            <w:vAlign w:val="top"/>
          </w:tcPr>
          <w:p>
            <w:pPr>
              <w:ind w:left="398"/>
              <w:spacing w:before="92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会展经济与管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理</w:t>
            </w:r>
          </w:p>
        </w:tc>
        <w:tc>
          <w:tcPr>
            <w:tcW w:w="2381" w:type="dxa"/>
            <w:vAlign w:val="top"/>
            <w:tcBorders>
              <w:right w:val="single" w:color="000000" w:sz="2" w:space="0"/>
            </w:tcBorders>
          </w:tcPr>
          <w:p>
            <w:pPr>
              <w:ind w:left="753"/>
              <w:spacing w:before="9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管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理学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I</w:t>
            </w:r>
          </w:p>
        </w:tc>
      </w:tr>
      <w:tr>
        <w:trPr>
          <w:trHeight w:val="407" w:hRule="atLeast"/>
        </w:trPr>
        <w:tc>
          <w:tcPr>
            <w:tcW w:w="2215" w:type="dxa"/>
            <w:vAlign w:val="top"/>
            <w:tcBorders>
              <w:left w:val="single" w:color="000000" w:sz="2" w:space="0"/>
            </w:tcBorders>
          </w:tcPr>
          <w:p>
            <w:pPr>
              <w:ind w:left="640"/>
              <w:spacing w:before="9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市场营销</w:t>
            </w:r>
          </w:p>
        </w:tc>
        <w:tc>
          <w:tcPr>
            <w:tcW w:w="2467" w:type="dxa"/>
            <w:vAlign w:val="top"/>
          </w:tcPr>
          <w:p>
            <w:pPr>
              <w:ind w:left="765"/>
              <w:spacing w:before="9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市场营销</w:t>
            </w:r>
          </w:p>
        </w:tc>
        <w:tc>
          <w:tcPr>
            <w:tcW w:w="2381" w:type="dxa"/>
            <w:vAlign w:val="top"/>
            <w:tcBorders>
              <w:right w:val="single" w:color="000000" w:sz="2" w:space="0"/>
            </w:tcBorders>
          </w:tcPr>
          <w:p>
            <w:pPr>
              <w:ind w:left="753"/>
              <w:spacing w:before="9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管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理学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I</w:t>
            </w:r>
          </w:p>
        </w:tc>
      </w:tr>
      <w:tr>
        <w:trPr>
          <w:trHeight w:val="406" w:hRule="atLeast"/>
        </w:trPr>
        <w:tc>
          <w:tcPr>
            <w:tcW w:w="2215" w:type="dxa"/>
            <w:vAlign w:val="top"/>
            <w:tcBorders>
              <w:left w:val="single" w:color="000000" w:sz="2" w:space="0"/>
            </w:tcBorders>
          </w:tcPr>
          <w:p>
            <w:pPr>
              <w:ind w:left="396"/>
              <w:spacing w:before="91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人力资源管理</w:t>
            </w:r>
          </w:p>
        </w:tc>
        <w:tc>
          <w:tcPr>
            <w:tcW w:w="2467" w:type="dxa"/>
            <w:vAlign w:val="top"/>
          </w:tcPr>
          <w:p>
            <w:pPr>
              <w:ind w:left="521"/>
              <w:spacing w:before="91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人力资源管理</w:t>
            </w:r>
          </w:p>
        </w:tc>
        <w:tc>
          <w:tcPr>
            <w:tcW w:w="2381" w:type="dxa"/>
            <w:vAlign w:val="top"/>
            <w:tcBorders>
              <w:right w:val="single" w:color="000000" w:sz="2" w:space="0"/>
            </w:tcBorders>
          </w:tcPr>
          <w:p>
            <w:pPr>
              <w:ind w:left="753"/>
              <w:spacing w:before="92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管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理学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I</w:t>
            </w:r>
          </w:p>
        </w:tc>
      </w:tr>
      <w:tr>
        <w:trPr>
          <w:trHeight w:val="407" w:hRule="atLeast"/>
        </w:trPr>
        <w:tc>
          <w:tcPr>
            <w:tcW w:w="2215" w:type="dxa"/>
            <w:vAlign w:val="top"/>
            <w:tcBorders>
              <w:left w:val="single" w:color="000000" w:sz="2" w:space="0"/>
            </w:tcBorders>
          </w:tcPr>
          <w:p>
            <w:pPr>
              <w:ind w:left="634"/>
              <w:spacing w:before="9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物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流管理</w:t>
            </w:r>
          </w:p>
        </w:tc>
        <w:tc>
          <w:tcPr>
            <w:tcW w:w="2467" w:type="dxa"/>
            <w:vAlign w:val="top"/>
          </w:tcPr>
          <w:p>
            <w:pPr>
              <w:ind w:left="759"/>
              <w:spacing w:before="93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物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流工程</w:t>
            </w:r>
          </w:p>
        </w:tc>
        <w:tc>
          <w:tcPr>
            <w:tcW w:w="2381" w:type="dxa"/>
            <w:vAlign w:val="top"/>
            <w:tcBorders>
              <w:right w:val="single" w:color="000000" w:sz="2" w:space="0"/>
            </w:tcBorders>
          </w:tcPr>
          <w:p>
            <w:pPr>
              <w:ind w:left="753"/>
              <w:spacing w:before="9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管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理学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I</w:t>
            </w:r>
          </w:p>
        </w:tc>
      </w:tr>
      <w:tr>
        <w:trPr>
          <w:trHeight w:val="407" w:hRule="atLeast"/>
        </w:trPr>
        <w:tc>
          <w:tcPr>
            <w:tcW w:w="2215" w:type="dxa"/>
            <w:vAlign w:val="top"/>
            <w:tcBorders>
              <w:left w:val="single" w:color="000000" w:sz="2" w:space="0"/>
            </w:tcBorders>
          </w:tcPr>
          <w:p>
            <w:pPr>
              <w:ind w:left="157"/>
              <w:spacing w:before="92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大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数据技术与应用</w:t>
            </w:r>
          </w:p>
        </w:tc>
        <w:tc>
          <w:tcPr>
            <w:tcW w:w="2467" w:type="dxa"/>
            <w:vAlign w:val="top"/>
          </w:tcPr>
          <w:p>
            <w:pPr>
              <w:ind w:left="159"/>
              <w:spacing w:before="92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信息管理与信息系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统</w:t>
            </w:r>
          </w:p>
        </w:tc>
        <w:tc>
          <w:tcPr>
            <w:tcW w:w="2381" w:type="dxa"/>
            <w:vAlign w:val="top"/>
            <w:tcBorders>
              <w:right w:val="single" w:color="000000" w:sz="2" w:space="0"/>
            </w:tcBorders>
          </w:tcPr>
          <w:p>
            <w:pPr>
              <w:ind w:left="753"/>
              <w:spacing w:before="92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管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理学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I</w:t>
            </w:r>
          </w:p>
        </w:tc>
      </w:tr>
      <w:tr>
        <w:trPr>
          <w:trHeight w:val="407" w:hRule="atLeast"/>
        </w:trPr>
        <w:tc>
          <w:tcPr>
            <w:tcW w:w="2215" w:type="dxa"/>
            <w:vAlign w:val="top"/>
            <w:tcBorders>
              <w:left w:val="single" w:color="000000" w:sz="2" w:space="0"/>
            </w:tcBorders>
          </w:tcPr>
          <w:p>
            <w:pPr>
              <w:ind w:left="637"/>
              <w:spacing w:before="92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工程造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价</w:t>
            </w:r>
          </w:p>
        </w:tc>
        <w:tc>
          <w:tcPr>
            <w:tcW w:w="2467" w:type="dxa"/>
            <w:vAlign w:val="top"/>
          </w:tcPr>
          <w:p>
            <w:pPr>
              <w:ind w:left="762"/>
              <w:spacing w:before="92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工程造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价</w:t>
            </w:r>
          </w:p>
        </w:tc>
        <w:tc>
          <w:tcPr>
            <w:tcW w:w="2381" w:type="dxa"/>
            <w:vAlign w:val="top"/>
            <w:tcBorders>
              <w:right w:val="single" w:color="000000" w:sz="2" w:space="0"/>
            </w:tcBorders>
          </w:tcPr>
          <w:p>
            <w:pPr>
              <w:ind w:left="693"/>
              <w:spacing w:before="9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管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理学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II</w:t>
            </w:r>
          </w:p>
        </w:tc>
      </w:tr>
      <w:tr>
        <w:trPr>
          <w:trHeight w:val="407" w:hRule="atLeast"/>
        </w:trPr>
        <w:tc>
          <w:tcPr>
            <w:tcW w:w="2215" w:type="dxa"/>
            <w:vAlign w:val="top"/>
            <w:tcBorders>
              <w:left w:val="single" w:color="000000" w:sz="2" w:space="0"/>
            </w:tcBorders>
          </w:tcPr>
          <w:p>
            <w:pPr>
              <w:ind w:left="156"/>
              <w:spacing w:before="9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数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字媒体应用技术</w:t>
            </w:r>
          </w:p>
        </w:tc>
        <w:tc>
          <w:tcPr>
            <w:tcW w:w="2467" w:type="dxa"/>
            <w:vAlign w:val="top"/>
          </w:tcPr>
          <w:p>
            <w:pPr>
              <w:ind w:left="521"/>
              <w:spacing w:before="9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数字媒体技术</w:t>
            </w:r>
          </w:p>
        </w:tc>
        <w:tc>
          <w:tcPr>
            <w:tcW w:w="2381" w:type="dxa"/>
            <w:vAlign w:val="top"/>
            <w:tcBorders>
              <w:right w:val="single" w:color="000000" w:sz="2" w:space="0"/>
            </w:tcBorders>
          </w:tcPr>
          <w:p>
            <w:pPr>
              <w:ind w:left="959"/>
              <w:spacing w:before="93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工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学</w:t>
            </w:r>
          </w:p>
        </w:tc>
      </w:tr>
      <w:tr>
        <w:trPr>
          <w:trHeight w:val="407" w:hRule="atLeast"/>
        </w:trPr>
        <w:tc>
          <w:tcPr>
            <w:tcW w:w="2215" w:type="dxa"/>
            <w:vAlign w:val="top"/>
            <w:tcBorders>
              <w:left w:val="single" w:color="000000" w:sz="2" w:space="0"/>
            </w:tcBorders>
          </w:tcPr>
          <w:p>
            <w:pPr>
              <w:ind w:left="636"/>
              <w:spacing w:before="91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社会体育</w:t>
            </w:r>
          </w:p>
        </w:tc>
        <w:tc>
          <w:tcPr>
            <w:tcW w:w="2467" w:type="dxa"/>
            <w:vAlign w:val="top"/>
          </w:tcPr>
          <w:p>
            <w:pPr>
              <w:ind w:left="757"/>
              <w:spacing w:before="92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休闲体育</w:t>
            </w:r>
          </w:p>
        </w:tc>
        <w:tc>
          <w:tcPr>
            <w:tcW w:w="2381" w:type="dxa"/>
            <w:vAlign w:val="top"/>
            <w:tcBorders>
              <w:right w:val="single" w:color="000000" w:sz="2" w:space="0"/>
            </w:tcBorders>
          </w:tcPr>
          <w:p>
            <w:pPr>
              <w:ind w:left="839"/>
              <w:spacing w:before="92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教育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学</w:t>
            </w:r>
          </w:p>
        </w:tc>
      </w:tr>
      <w:tr>
        <w:trPr>
          <w:trHeight w:val="433" w:hRule="atLeast"/>
        </w:trPr>
        <w:tc>
          <w:tcPr>
            <w:tcW w:w="2215" w:type="dxa"/>
            <w:vAlign w:val="top"/>
            <w:tcBorders>
              <w:left w:val="single" w:color="000000" w:sz="2" w:space="0"/>
            </w:tcBorders>
          </w:tcPr>
          <w:p>
            <w:pPr>
              <w:ind w:left="639"/>
              <w:spacing w:before="107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艺术设计</w:t>
            </w:r>
          </w:p>
        </w:tc>
        <w:tc>
          <w:tcPr>
            <w:tcW w:w="2467" w:type="dxa"/>
            <w:vAlign w:val="top"/>
          </w:tcPr>
          <w:p>
            <w:pPr>
              <w:ind w:left="518"/>
              <w:spacing w:before="107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视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觉传达设计</w:t>
            </w:r>
          </w:p>
        </w:tc>
        <w:tc>
          <w:tcPr>
            <w:tcW w:w="2381" w:type="dxa"/>
            <w:vAlign w:val="top"/>
            <w:tcBorders>
              <w:right w:val="single" w:color="000000" w:sz="2" w:space="0"/>
            </w:tcBorders>
          </w:tcPr>
          <w:p>
            <w:pPr>
              <w:ind w:left="841"/>
              <w:spacing w:before="107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艺术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学</w:t>
            </w:r>
          </w:p>
        </w:tc>
      </w:tr>
      <w:tr>
        <w:trPr>
          <w:trHeight w:val="438" w:hRule="atLeast"/>
        </w:trPr>
        <w:tc>
          <w:tcPr>
            <w:tcW w:w="2215" w:type="dxa"/>
            <w:vAlign w:val="top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ind w:left="634"/>
              <w:spacing w:before="108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应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用英语</w:t>
            </w:r>
          </w:p>
        </w:tc>
        <w:tc>
          <w:tcPr>
            <w:tcW w:w="2467" w:type="dxa"/>
            <w:vAlign w:val="top"/>
            <w:tcBorders>
              <w:bottom w:val="single" w:color="000000" w:sz="2" w:space="0"/>
            </w:tcBorders>
          </w:tcPr>
          <w:p>
            <w:pPr>
              <w:ind w:left="1000"/>
              <w:spacing w:before="108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英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语</w:t>
            </w:r>
          </w:p>
        </w:tc>
        <w:tc>
          <w:tcPr>
            <w:tcW w:w="2381" w:type="dxa"/>
            <w:vAlign w:val="top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ind w:left="958"/>
              <w:spacing w:before="108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文学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6" w:h="16839"/>
          <w:pgMar w:top="1431" w:right="1785" w:bottom="1111" w:left="1785" w:header="0" w:footer="829" w:gutter="0"/>
        </w:sectPr>
        <w:rPr/>
      </w:pPr>
    </w:p>
    <w:p>
      <w:pPr>
        <w:ind w:left="1083"/>
        <w:spacing w:before="18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3"/>
        </w:rPr>
        <w:t>附</w:t>
      </w:r>
      <w:r>
        <w:rPr>
          <w:rFonts w:ascii="SimHei" w:hAnsi="SimHei" w:eastAsia="SimHei" w:cs="SimHei"/>
          <w:sz w:val="28"/>
          <w:szCs w:val="28"/>
          <w:spacing w:val="-22"/>
        </w:rPr>
        <w:t>件</w:t>
      </w:r>
      <w:r>
        <w:rPr>
          <w:rFonts w:ascii="SimHei" w:hAnsi="SimHei" w:eastAsia="SimHei" w:cs="SimHei"/>
          <w:sz w:val="28"/>
          <w:szCs w:val="28"/>
          <w:spacing w:val="-2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2"/>
        </w:rPr>
        <w:t>2</w:t>
      </w:r>
    </w:p>
    <w:p>
      <w:pPr>
        <w:ind w:left="1525"/>
        <w:spacing w:before="224" w:line="187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2"/>
        </w:rPr>
        <w:t>成都银杏酒店管理学院</w:t>
      </w:r>
      <w:r>
        <w:rPr>
          <w:rFonts w:ascii="Microsoft YaHei" w:hAnsi="Microsoft YaHei" w:eastAsia="Microsoft YaHei" w:cs="Microsoft YaHei"/>
          <w:sz w:val="35"/>
          <w:szCs w:val="35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2"/>
        </w:rPr>
        <w:t>2023</w:t>
      </w:r>
      <w:r>
        <w:rPr>
          <w:rFonts w:ascii="Microsoft YaHei" w:hAnsi="Microsoft YaHei" w:eastAsia="Microsoft YaHei" w:cs="Microsoft YaHei"/>
          <w:sz w:val="35"/>
          <w:szCs w:val="35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2"/>
        </w:rPr>
        <w:t>年度专升本申请</w:t>
      </w:r>
      <w:r>
        <w:rPr>
          <w:rFonts w:ascii="Microsoft YaHei" w:hAnsi="Microsoft YaHei" w:eastAsia="Microsoft YaHei" w:cs="Microsoft YaHei"/>
          <w:sz w:val="35"/>
          <w:szCs w:val="35"/>
        </w:rPr>
        <w:t>表</w:t>
      </w:r>
    </w:p>
    <w:p>
      <w:pPr>
        <w:spacing w:line="61" w:lineRule="exact"/>
        <w:rPr/>
      </w:pPr>
      <w:r/>
    </w:p>
    <w:tbl>
      <w:tblPr>
        <w:tblStyle w:val="2"/>
        <w:tblW w:w="104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52"/>
        <w:gridCol w:w="2656"/>
        <w:gridCol w:w="631"/>
        <w:gridCol w:w="718"/>
        <w:gridCol w:w="1497"/>
        <w:gridCol w:w="811"/>
        <w:gridCol w:w="505"/>
        <w:gridCol w:w="541"/>
        <w:gridCol w:w="281"/>
        <w:gridCol w:w="1421"/>
      </w:tblGrid>
      <w:tr>
        <w:trPr>
          <w:trHeight w:val="687" w:hRule="atLeast"/>
        </w:trPr>
        <w:tc>
          <w:tcPr>
            <w:tcW w:w="1352" w:type="dxa"/>
            <w:vAlign w:val="top"/>
          </w:tcPr>
          <w:p>
            <w:pPr>
              <w:ind w:left="201"/>
              <w:spacing w:before="227" w:line="22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姓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 xml:space="preserve">   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名</w:t>
            </w:r>
          </w:p>
        </w:tc>
        <w:tc>
          <w:tcPr>
            <w:tcW w:w="26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gridSpan w:val="2"/>
          </w:tcPr>
          <w:p>
            <w:pPr>
              <w:ind w:left="206"/>
              <w:spacing w:before="226" w:line="22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性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 xml:space="preserve">   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别</w:t>
            </w: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1" w:type="dxa"/>
            <w:vAlign w:val="top"/>
          </w:tcPr>
          <w:p>
            <w:pPr>
              <w:ind w:left="206"/>
              <w:spacing w:before="241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民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1"/>
              </w:rPr>
              <w:t>族</w:t>
            </w:r>
          </w:p>
        </w:tc>
        <w:tc>
          <w:tcPr>
            <w:tcW w:w="10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2" w:type="dxa"/>
            <w:vAlign w:val="top"/>
            <w:gridSpan w:val="2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842"/>
              <w:spacing w:before="97" w:line="19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3"/>
              </w:rPr>
              <w:t>照</w:t>
            </w:r>
            <w:r>
              <w:rPr>
                <w:rFonts w:ascii="FangSong" w:hAnsi="FangSong" w:eastAsia="FangSong" w:cs="FangSong"/>
                <w:sz w:val="29"/>
                <w:szCs w:val="29"/>
                <w:spacing w:val="13"/>
              </w:rPr>
              <w:t xml:space="preserve">  </w:t>
            </w:r>
            <w:r>
              <w:rPr>
                <w:rFonts w:ascii="FangSong" w:hAnsi="FangSong" w:eastAsia="FangSong" w:cs="FangSong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3"/>
              </w:rPr>
              <w:t>片</w:t>
            </w:r>
          </w:p>
        </w:tc>
      </w:tr>
      <w:tr>
        <w:trPr>
          <w:trHeight w:val="606" w:hRule="atLeast"/>
        </w:trPr>
        <w:tc>
          <w:tcPr>
            <w:tcW w:w="1352" w:type="dxa"/>
            <w:vAlign w:val="top"/>
          </w:tcPr>
          <w:p>
            <w:pPr>
              <w:ind w:left="206"/>
              <w:spacing w:before="182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政治面貌</w:t>
            </w:r>
          </w:p>
        </w:tc>
        <w:tc>
          <w:tcPr>
            <w:tcW w:w="26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gridSpan w:val="2"/>
          </w:tcPr>
          <w:p>
            <w:pPr>
              <w:ind w:left="117"/>
              <w:spacing w:before="182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身份证号</w:t>
            </w:r>
          </w:p>
        </w:tc>
        <w:tc>
          <w:tcPr>
            <w:tcW w:w="335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2" w:type="dxa"/>
            <w:vAlign w:val="top"/>
            <w:gridSpan w:val="2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352" w:type="dxa"/>
            <w:vAlign w:val="top"/>
          </w:tcPr>
          <w:p>
            <w:pPr>
              <w:ind w:left="216"/>
              <w:spacing w:before="195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学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 xml:space="preserve">   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号</w:t>
            </w:r>
          </w:p>
        </w:tc>
        <w:tc>
          <w:tcPr>
            <w:tcW w:w="26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gridSpan w:val="2"/>
          </w:tcPr>
          <w:p>
            <w:pPr>
              <w:ind w:left="267"/>
              <w:spacing w:before="195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班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级</w:t>
            </w:r>
          </w:p>
        </w:tc>
        <w:tc>
          <w:tcPr>
            <w:tcW w:w="335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2" w:type="dxa"/>
            <w:vAlign w:val="top"/>
            <w:gridSpan w:val="2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0" w:hRule="atLeast"/>
        </w:trPr>
        <w:tc>
          <w:tcPr>
            <w:tcW w:w="1352" w:type="dxa"/>
            <w:vAlign w:val="top"/>
          </w:tcPr>
          <w:p>
            <w:pPr>
              <w:ind w:left="209"/>
              <w:spacing w:before="214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毕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业专业</w:t>
            </w:r>
          </w:p>
        </w:tc>
        <w:tc>
          <w:tcPr>
            <w:tcW w:w="26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gridSpan w:val="2"/>
          </w:tcPr>
          <w:p>
            <w:pPr>
              <w:ind w:left="209" w:right="189" w:firstLine="120"/>
              <w:spacing w:before="58" w:line="23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专升本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报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考专业</w:t>
            </w:r>
          </w:p>
        </w:tc>
        <w:tc>
          <w:tcPr>
            <w:tcW w:w="335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2" w:type="dxa"/>
            <w:vAlign w:val="top"/>
            <w:gridSpan w:val="2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35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237" w:right="192" w:firstLine="200"/>
              <w:spacing w:before="75" w:line="26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是否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申请免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试</w:t>
            </w:r>
          </w:p>
        </w:tc>
        <w:tc>
          <w:tcPr>
            <w:tcW w:w="7359" w:type="dxa"/>
            <w:vAlign w:val="top"/>
            <w:gridSpan w:val="7"/>
          </w:tcPr>
          <w:p>
            <w:pPr>
              <w:ind w:left="118" w:right="197" w:firstLine="245"/>
              <w:spacing w:before="38" w:line="23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Wingdings" w:hAnsi="Wingdings" w:eastAsia="Wingdings" w:cs="Wingdings"/>
                <w:sz w:val="23"/>
                <w:szCs w:val="23"/>
              </w:rPr>
              <w:t>O</w:t>
            </w:r>
            <w:r>
              <w:rPr>
                <w:rFonts w:ascii="Wingdings" w:hAnsi="Wingdings" w:eastAsia="Wingdings" w:cs="Wingdings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退役大学生士兵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1.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从我省应征入伍的应届毕业生；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2.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从我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应征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入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伍的往届毕业生，于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2020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年及以后退役)</w:t>
            </w:r>
          </w:p>
        </w:tc>
        <w:tc>
          <w:tcPr>
            <w:tcW w:w="1702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631"/>
              <w:spacing w:before="91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z w:val="20"/>
                <w:szCs w:val="20"/>
              </w:rPr>
              <w:t>O</w:t>
            </w:r>
            <w:r>
              <w:rPr>
                <w:rFonts w:ascii="FangSong" w:hAnsi="FangSong" w:eastAsia="FangSong" w:cs="FangSong"/>
                <w:sz w:val="28"/>
                <w:szCs w:val="28"/>
                <w:spacing w:val="21"/>
              </w:rPr>
              <w:t>否</w:t>
            </w:r>
          </w:p>
        </w:tc>
      </w:tr>
      <w:tr>
        <w:trPr>
          <w:trHeight w:val="629" w:hRule="atLeast"/>
        </w:trPr>
        <w:tc>
          <w:tcPr>
            <w:tcW w:w="135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9" w:type="dxa"/>
            <w:vAlign w:val="top"/>
            <w:gridSpan w:val="7"/>
          </w:tcPr>
          <w:p>
            <w:pPr>
              <w:ind w:left="121" w:right="103" w:firstLine="241"/>
              <w:spacing w:before="40" w:line="23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Wingdings" w:hAnsi="Wingdings" w:eastAsia="Wingdings" w:cs="Wingdings"/>
                <w:sz w:val="23"/>
                <w:szCs w:val="23"/>
              </w:rPr>
              <w:t>O</w:t>
            </w:r>
            <w:r>
              <w:rPr>
                <w:rFonts w:ascii="Wingdings" w:hAnsi="Wingdings" w:eastAsia="Wingdings" w:cs="Wingdings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获得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6"/>
              </w:rPr>
              <w:t>“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国家奖学金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6"/>
              </w:rPr>
              <w:t>”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奖励，或毕业时获得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6"/>
              </w:rPr>
              <w:t>“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四川省普通高等学校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优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秀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毕业生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”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荣誉；</w:t>
            </w:r>
          </w:p>
        </w:tc>
        <w:tc>
          <w:tcPr>
            <w:tcW w:w="1702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352" w:type="dxa"/>
            <w:vAlign w:val="top"/>
          </w:tcPr>
          <w:p>
            <w:pPr>
              <w:ind w:left="237" w:right="192" w:firstLine="200"/>
              <w:spacing w:before="40" w:line="23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是否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申请保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</w:t>
            </w:r>
          </w:p>
        </w:tc>
        <w:tc>
          <w:tcPr>
            <w:tcW w:w="7359" w:type="dxa"/>
            <w:vAlign w:val="top"/>
            <w:gridSpan w:val="7"/>
          </w:tcPr>
          <w:p>
            <w:pPr>
              <w:ind w:left="363"/>
              <w:spacing w:before="196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Wingdings" w:hAnsi="Wingdings" w:eastAsia="Wingdings" w:cs="Wingdings"/>
                <w:sz w:val="23"/>
                <w:szCs w:val="23"/>
              </w:rPr>
              <w:t>O</w:t>
            </w:r>
            <w:r>
              <w:rPr>
                <w:rFonts w:ascii="Wingdings" w:hAnsi="Wingdings" w:eastAsia="Wingdings" w:cs="Wingdings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世界技能大赛项目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：</w:t>
            </w:r>
          </w:p>
        </w:tc>
        <w:tc>
          <w:tcPr>
            <w:tcW w:w="1702" w:type="dxa"/>
            <w:vAlign w:val="top"/>
            <w:gridSpan w:val="2"/>
          </w:tcPr>
          <w:p>
            <w:pPr>
              <w:ind w:left="631"/>
              <w:spacing w:before="175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z w:val="20"/>
                <w:szCs w:val="20"/>
              </w:rPr>
              <w:t>O</w:t>
            </w:r>
            <w:r>
              <w:rPr>
                <w:rFonts w:ascii="FangSong" w:hAnsi="FangSong" w:eastAsia="FangSong" w:cs="FangSong"/>
                <w:sz w:val="28"/>
                <w:szCs w:val="28"/>
                <w:spacing w:val="21"/>
              </w:rPr>
              <w:t>否</w:t>
            </w:r>
          </w:p>
        </w:tc>
      </w:tr>
      <w:tr>
        <w:trPr>
          <w:trHeight w:val="629" w:hRule="atLeast"/>
        </w:trPr>
        <w:tc>
          <w:tcPr>
            <w:tcW w:w="1352" w:type="dxa"/>
            <w:vAlign w:val="top"/>
          </w:tcPr>
          <w:p>
            <w:pPr>
              <w:ind w:left="201"/>
              <w:spacing w:before="195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联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系方式</w:t>
            </w:r>
          </w:p>
        </w:tc>
        <w:tc>
          <w:tcPr>
            <w:tcW w:w="2656" w:type="dxa"/>
            <w:vAlign w:val="top"/>
            <w:tcBorders>
              <w:right w:val="none" w:color="000000" w:sz="8" w:space="0"/>
            </w:tcBorders>
          </w:tcPr>
          <w:p>
            <w:pPr>
              <w:ind w:left="109"/>
              <w:spacing w:before="173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Te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：</w:t>
            </w:r>
          </w:p>
        </w:tc>
        <w:tc>
          <w:tcPr>
            <w:tcW w:w="2846" w:type="dxa"/>
            <w:vAlign w:val="top"/>
            <w:gridSpan w:val="3"/>
            <w:tcBorders>
              <w:left w:val="none" w:color="000000" w:sz="8" w:space="0"/>
            </w:tcBorders>
          </w:tcPr>
          <w:p>
            <w:pPr>
              <w:ind w:left="269"/>
              <w:spacing w:before="173" w:line="22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QQ：</w:t>
            </w:r>
          </w:p>
        </w:tc>
        <w:tc>
          <w:tcPr>
            <w:tcW w:w="1857" w:type="dxa"/>
            <w:vAlign w:val="top"/>
            <w:gridSpan w:val="3"/>
          </w:tcPr>
          <w:p>
            <w:pPr>
              <w:ind w:left="123" w:right="99" w:hanging="11"/>
              <w:spacing w:before="40" w:line="23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0"/>
              </w:rPr>
              <w:t>是</w:t>
            </w:r>
            <w:r>
              <w:rPr>
                <w:rFonts w:ascii="FangSong" w:hAnsi="FangSong" w:eastAsia="FangSong" w:cs="FangSong"/>
                <w:sz w:val="23"/>
                <w:szCs w:val="23"/>
                <w:spacing w:val="-20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0"/>
              </w:rPr>
              <w:t>否</w:t>
            </w:r>
            <w:r>
              <w:rPr>
                <w:rFonts w:ascii="FangSong" w:hAnsi="FangSong" w:eastAsia="FangSong" w:cs="FangSong"/>
                <w:sz w:val="23"/>
                <w:szCs w:val="23"/>
                <w:spacing w:val="-20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0"/>
              </w:rPr>
              <w:t>原</w:t>
            </w:r>
            <w:r>
              <w:rPr>
                <w:rFonts w:ascii="FangSong" w:hAnsi="FangSong" w:eastAsia="FangSong" w:cs="FangSong"/>
                <w:sz w:val="23"/>
                <w:szCs w:val="23"/>
                <w:spacing w:val="-20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0"/>
              </w:rPr>
              <w:t>建</w:t>
            </w:r>
            <w:r>
              <w:rPr>
                <w:rFonts w:ascii="FangSong" w:hAnsi="FangSong" w:eastAsia="FangSong" w:cs="FangSong"/>
                <w:sz w:val="23"/>
                <w:szCs w:val="23"/>
                <w:spacing w:val="-20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0"/>
              </w:rPr>
              <w:t>档立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卡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贫困家庭</w:t>
            </w:r>
          </w:p>
        </w:tc>
        <w:tc>
          <w:tcPr>
            <w:tcW w:w="170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35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ind w:left="204" w:right="192" w:firstLine="32"/>
              <w:spacing w:before="75" w:line="26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申请奖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励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项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及加分</w:t>
            </w:r>
          </w:p>
        </w:tc>
        <w:tc>
          <w:tcPr>
            <w:tcW w:w="3287" w:type="dxa"/>
            <w:vAlign w:val="top"/>
            <w:gridSpan w:val="2"/>
          </w:tcPr>
          <w:p>
            <w:pPr>
              <w:ind w:left="838"/>
              <w:spacing w:before="210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申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请奖励加分项目</w:t>
            </w:r>
          </w:p>
        </w:tc>
        <w:tc>
          <w:tcPr>
            <w:tcW w:w="718" w:type="dxa"/>
            <w:vAlign w:val="top"/>
          </w:tcPr>
          <w:p>
            <w:pPr>
              <w:ind w:left="184"/>
              <w:spacing w:before="54" w:line="312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1"/>
                <w:position w:val="8"/>
              </w:rPr>
              <w:t>申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  <w:position w:val="8"/>
              </w:rPr>
              <w:t>请</w:t>
            </w:r>
          </w:p>
          <w:p>
            <w:pPr>
              <w:ind w:left="154"/>
              <w:spacing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分数</w:t>
            </w:r>
          </w:p>
        </w:tc>
        <w:tc>
          <w:tcPr>
            <w:tcW w:w="14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154" w:right="140" w:hanging="1"/>
              <w:spacing w:before="75" w:line="26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相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关部门审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核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加分意见</w:t>
            </w:r>
          </w:p>
        </w:tc>
        <w:tc>
          <w:tcPr>
            <w:tcW w:w="1316" w:type="dxa"/>
            <w:vAlign w:val="top"/>
            <w:gridSpan w:val="2"/>
          </w:tcPr>
          <w:p>
            <w:pPr>
              <w:ind w:left="240"/>
              <w:spacing w:before="210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是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否符合</w:t>
            </w:r>
          </w:p>
        </w:tc>
        <w:tc>
          <w:tcPr>
            <w:tcW w:w="822" w:type="dxa"/>
            <w:vAlign w:val="top"/>
            <w:gridSpan w:val="2"/>
          </w:tcPr>
          <w:p>
            <w:pPr>
              <w:ind w:left="212"/>
              <w:spacing w:before="54" w:line="312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  <w:position w:val="7"/>
              </w:rPr>
              <w:t>认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  <w:position w:val="7"/>
              </w:rPr>
              <w:t>定</w:t>
            </w:r>
          </w:p>
          <w:p>
            <w:pPr>
              <w:ind w:left="211"/>
              <w:spacing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分数</w:t>
            </w:r>
          </w:p>
        </w:tc>
        <w:tc>
          <w:tcPr>
            <w:tcW w:w="1421" w:type="dxa"/>
            <w:vAlign w:val="top"/>
          </w:tcPr>
          <w:p>
            <w:pPr>
              <w:ind w:left="191"/>
              <w:spacing w:before="210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核定人签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字</w:t>
            </w:r>
          </w:p>
        </w:tc>
      </w:tr>
      <w:tr>
        <w:trPr>
          <w:trHeight w:val="863" w:hRule="atLeast"/>
        </w:trPr>
        <w:tc>
          <w:tcPr>
            <w:tcW w:w="135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6" w:type="dxa"/>
            <w:vAlign w:val="top"/>
            <w:gridSpan w:val="2"/>
          </w:tcPr>
          <w:p>
            <w:pPr>
              <w:ind w:left="126"/>
              <w:spacing w:before="174" w:line="21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z w:val="23"/>
                <w:szCs w:val="23"/>
                <w:spacing w:val="-23"/>
              </w:rPr>
              <w:t>O</w:t>
            </w:r>
            <w:r>
              <w:rPr>
                <w:rFonts w:ascii="Wingdings" w:hAnsi="Wingdings" w:eastAsia="Wingdings" w:cs="Wingdings"/>
                <w:sz w:val="23"/>
                <w:szCs w:val="23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3"/>
              </w:rPr>
              <w:t>符合</w:t>
            </w:r>
          </w:p>
          <w:p>
            <w:pPr>
              <w:ind w:left="126"/>
              <w:spacing w:before="69" w:line="21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z w:val="23"/>
                <w:szCs w:val="23"/>
                <w:spacing w:val="-16"/>
              </w:rPr>
              <w:t>O</w:t>
            </w:r>
            <w:r>
              <w:rPr>
                <w:rFonts w:ascii="Wingdings" w:hAnsi="Wingdings" w:eastAsia="Wingdings" w:cs="Wingdings"/>
                <w:sz w:val="23"/>
                <w:szCs w:val="23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6"/>
              </w:rPr>
              <w:t>不符合</w:t>
            </w:r>
          </w:p>
        </w:tc>
        <w:tc>
          <w:tcPr>
            <w:tcW w:w="8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1352" w:type="dxa"/>
            <w:vAlign w:val="top"/>
          </w:tcPr>
          <w:p>
            <w:pPr>
              <w:ind w:left="357"/>
              <w:spacing w:before="119" w:line="22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申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请书</w:t>
            </w:r>
          </w:p>
        </w:tc>
        <w:tc>
          <w:tcPr>
            <w:tcW w:w="9061" w:type="dxa"/>
            <w:vAlign w:val="top"/>
            <w:gridSpan w:val="9"/>
          </w:tcPr>
          <w:p>
            <w:pPr>
              <w:ind w:left="610"/>
              <w:spacing w:before="152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5"/>
              </w:rPr>
              <w:t>附</w:t>
            </w: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>后</w:t>
            </w:r>
          </w:p>
        </w:tc>
      </w:tr>
      <w:tr>
        <w:trPr>
          <w:trHeight w:val="1340" w:hRule="atLeast"/>
        </w:trPr>
        <w:tc>
          <w:tcPr>
            <w:tcW w:w="135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456"/>
              <w:spacing w:before="75" w:line="341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  <w:position w:val="7"/>
              </w:rPr>
              <w:t>学生</w:t>
            </w:r>
          </w:p>
          <w:p>
            <w:pPr>
              <w:ind w:left="323"/>
              <w:spacing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承诺书</w:t>
            </w:r>
          </w:p>
        </w:tc>
        <w:tc>
          <w:tcPr>
            <w:tcW w:w="9061" w:type="dxa"/>
            <w:vAlign w:val="top"/>
            <w:gridSpan w:val="9"/>
          </w:tcPr>
          <w:p>
            <w:pPr>
              <w:ind w:left="115" w:right="109" w:firstLine="490"/>
              <w:spacing w:before="40" w:line="25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5"/>
              </w:rPr>
              <w:t>我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已认真阅读《关于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</w:rPr>
              <w:t>2023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年度选拔优秀专科应届毕业生进入本科阶段学习的通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知》文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件，熟悉学校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6"/>
              </w:rPr>
              <w:t>2023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年度专升本制度及录取原则。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我承诺此申请表填写信息及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申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请书内容均属实。</w:t>
            </w:r>
          </w:p>
          <w:p>
            <w:pPr>
              <w:ind w:left="592"/>
              <w:spacing w:before="45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填表人：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 xml:space="preserve">                                 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 xml:space="preserve">   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月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日</w:t>
            </w:r>
          </w:p>
        </w:tc>
      </w:tr>
      <w:tr>
        <w:trPr>
          <w:trHeight w:val="1522" w:hRule="atLeast"/>
        </w:trPr>
        <w:tc>
          <w:tcPr>
            <w:tcW w:w="135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01" w:right="192" w:firstLine="121"/>
              <w:spacing w:before="75" w:line="28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校内外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教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学单位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审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核意见</w:t>
            </w:r>
          </w:p>
        </w:tc>
        <w:tc>
          <w:tcPr>
            <w:tcW w:w="9061" w:type="dxa"/>
            <w:vAlign w:val="top"/>
            <w:gridSpan w:val="9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5378"/>
              <w:spacing w:before="75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 xml:space="preserve">   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月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 xml:space="preserve">   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日</w:t>
            </w:r>
          </w:p>
        </w:tc>
      </w:tr>
      <w:tr>
        <w:trPr>
          <w:trHeight w:val="1590" w:hRule="atLeast"/>
        </w:trPr>
        <w:tc>
          <w:tcPr>
            <w:tcW w:w="135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74" w:line="22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工作领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导</w:t>
            </w:r>
          </w:p>
          <w:p>
            <w:pPr>
              <w:ind w:left="203"/>
              <w:spacing w:before="34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小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组审批</w:t>
            </w:r>
          </w:p>
          <w:p>
            <w:pPr>
              <w:ind w:left="457"/>
              <w:spacing w:before="31" w:line="22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意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见</w:t>
            </w:r>
          </w:p>
        </w:tc>
        <w:tc>
          <w:tcPr>
            <w:tcW w:w="9061" w:type="dxa"/>
            <w:vAlign w:val="top"/>
            <w:gridSpan w:val="9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5378"/>
              <w:spacing w:before="75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 xml:space="preserve">   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月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 xml:space="preserve">   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日</w:t>
            </w:r>
          </w:p>
        </w:tc>
      </w:tr>
    </w:tbl>
    <w:p>
      <w:pPr>
        <w:ind w:left="1079" w:right="1052" w:hanging="21"/>
        <w:spacing w:before="52" w:line="298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备注：</w:t>
      </w:r>
      <w:r>
        <w:rPr>
          <w:rFonts w:ascii="KaiTi" w:hAnsi="KaiTi" w:eastAsia="KaiTi" w:cs="KaiTi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1.</w:t>
      </w:r>
      <w:r>
        <w:rPr>
          <w:rFonts w:ascii="KaiTi" w:hAnsi="KaiTi" w:eastAsia="KaiTi" w:cs="KaiTi"/>
          <w:sz w:val="20"/>
          <w:szCs w:val="20"/>
          <w:spacing w:val="6"/>
        </w:rPr>
        <w:t>请将个人相关加分证明材料附此表一并上交。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KaiTi" w:hAnsi="KaiTi" w:eastAsia="KaiTi" w:cs="KaiTi"/>
          <w:sz w:val="20"/>
          <w:szCs w:val="20"/>
          <w:spacing w:val="6"/>
        </w:rPr>
        <w:t>申请免试专升本的学生提供相</w:t>
      </w:r>
      <w:r>
        <w:rPr>
          <w:rFonts w:ascii="KaiTi" w:hAnsi="KaiTi" w:eastAsia="KaiTi" w:cs="KaiTi"/>
          <w:sz w:val="20"/>
          <w:szCs w:val="20"/>
          <w:spacing w:val="5"/>
        </w:rPr>
        <w:t>关</w:t>
      </w:r>
      <w:r>
        <w:rPr>
          <w:rFonts w:ascii="KaiTi" w:hAnsi="KaiTi" w:eastAsia="KaiTi" w:cs="KaiTi"/>
          <w:sz w:val="20"/>
          <w:szCs w:val="20"/>
        </w:rPr>
        <w:t>证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5"/>
        </w:rPr>
        <w:t>明及政审材料</w:t>
      </w:r>
      <w:r>
        <w:rPr>
          <w:rFonts w:ascii="KaiTi" w:hAnsi="KaiTi" w:eastAsia="KaiTi" w:cs="KaiTi"/>
          <w:sz w:val="20"/>
          <w:szCs w:val="20"/>
          <w:spacing w:val="4"/>
        </w:rPr>
        <w:t>。</w:t>
      </w:r>
    </w:p>
    <w:p>
      <w:pPr>
        <w:sectPr>
          <w:footerReference w:type="default" r:id="rId18"/>
          <w:pgSz w:w="11906" w:h="16839"/>
          <w:pgMar w:top="1431" w:right="744" w:bottom="1111" w:left="743" w:header="0" w:footer="827" w:gutter="0"/>
        </w:sectPr>
        <w:rPr/>
      </w:pPr>
    </w:p>
    <w:p>
      <w:pPr>
        <w:ind w:left="139"/>
        <w:spacing w:before="18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4"/>
        </w:rPr>
        <w:t>附</w:t>
      </w:r>
      <w:r>
        <w:rPr>
          <w:rFonts w:ascii="SimHei" w:hAnsi="SimHei" w:eastAsia="SimHei" w:cs="SimHei"/>
          <w:sz w:val="28"/>
          <w:szCs w:val="28"/>
          <w:spacing w:val="-21"/>
        </w:rPr>
        <w:t>件</w:t>
      </w:r>
      <w:r>
        <w:rPr>
          <w:rFonts w:ascii="SimHei" w:hAnsi="SimHei" w:eastAsia="SimHei" w:cs="SimHei"/>
          <w:sz w:val="28"/>
          <w:szCs w:val="28"/>
          <w:spacing w:val="-2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1"/>
        </w:rPr>
        <w:t>3</w:t>
      </w:r>
    </w:p>
    <w:p>
      <w:pPr>
        <w:ind w:left="2774"/>
        <w:spacing w:before="273" w:line="624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4"/>
          <w:position w:val="24"/>
        </w:rPr>
        <w:t>成</w:t>
      </w: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4"/>
        </w:rPr>
        <w:t>都银杏酒店管理学院</w:t>
      </w:r>
    </w:p>
    <w:p>
      <w:pPr>
        <w:ind w:left="2933"/>
        <w:spacing w:line="226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思</w:t>
      </w: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想政治情况审查表</w:t>
      </w:r>
    </w:p>
    <w:p>
      <w:pPr>
        <w:rPr/>
      </w:pPr>
      <w:r/>
    </w:p>
    <w:p>
      <w:pPr>
        <w:spacing w:line="101" w:lineRule="exact"/>
        <w:rPr/>
      </w:pPr>
      <w:r/>
    </w:p>
    <w:tbl>
      <w:tblPr>
        <w:tblStyle w:val="2"/>
        <w:tblW w:w="89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17"/>
        <w:gridCol w:w="1111"/>
        <w:gridCol w:w="1112"/>
        <w:gridCol w:w="1112"/>
        <w:gridCol w:w="1112"/>
        <w:gridCol w:w="1631"/>
        <w:gridCol w:w="1709"/>
      </w:tblGrid>
      <w:tr>
        <w:trPr>
          <w:trHeight w:val="486" w:hRule="atLeast"/>
        </w:trPr>
        <w:tc>
          <w:tcPr>
            <w:tcW w:w="1117" w:type="dxa"/>
            <w:vAlign w:val="top"/>
          </w:tcPr>
          <w:p>
            <w:pPr>
              <w:ind w:left="353"/>
              <w:spacing w:before="13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姓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名</w:t>
            </w:r>
          </w:p>
        </w:tc>
        <w:tc>
          <w:tcPr>
            <w:tcW w:w="11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ind w:left="159"/>
              <w:spacing w:before="13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出生年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月</w:t>
            </w: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ind w:left="353"/>
              <w:spacing w:before="13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性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别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638"/>
              <w:spacing w:before="67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一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寸彩色照片</w:t>
            </w:r>
          </w:p>
        </w:tc>
      </w:tr>
      <w:tr>
        <w:trPr>
          <w:trHeight w:val="715" w:hRule="atLeast"/>
        </w:trPr>
        <w:tc>
          <w:tcPr>
            <w:tcW w:w="1117" w:type="dxa"/>
            <w:vAlign w:val="top"/>
          </w:tcPr>
          <w:p>
            <w:pPr>
              <w:ind w:left="253"/>
              <w:spacing w:before="52" w:line="31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7"/>
              </w:rPr>
              <w:t>身份证</w:t>
            </w:r>
          </w:p>
          <w:p>
            <w:pPr>
              <w:ind w:left="358"/>
              <w:spacing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号码</w:t>
            </w:r>
          </w:p>
        </w:tc>
        <w:tc>
          <w:tcPr>
            <w:tcW w:w="333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ind w:left="350"/>
              <w:spacing w:before="52" w:line="31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7"/>
              </w:rPr>
              <w:t>政治</w:t>
            </w:r>
          </w:p>
          <w:p>
            <w:pPr>
              <w:ind w:left="351"/>
              <w:spacing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面貌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3" w:hRule="atLeast"/>
        </w:trPr>
        <w:tc>
          <w:tcPr>
            <w:tcW w:w="2228" w:type="dxa"/>
            <w:vAlign w:val="top"/>
            <w:gridSpan w:val="2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700"/>
              <w:spacing w:before="65" w:line="31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7"/>
              </w:rPr>
              <w:t>现工作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7"/>
              </w:rPr>
              <w:t>或</w:t>
            </w:r>
          </w:p>
          <w:p>
            <w:pPr>
              <w:ind w:left="703"/>
              <w:spacing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学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习单位</w:t>
            </w:r>
          </w:p>
        </w:tc>
        <w:tc>
          <w:tcPr>
            <w:tcW w:w="496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1" w:hRule="atLeast"/>
        </w:trPr>
        <w:tc>
          <w:tcPr>
            <w:tcW w:w="2228" w:type="dxa"/>
            <w:vAlign w:val="top"/>
            <w:gridSpan w:val="2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698" w:right="106" w:hanging="579"/>
              <w:spacing w:before="65" w:line="30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何时、</w:t>
            </w:r>
            <w:r>
              <w:rPr>
                <w:rFonts w:ascii="SimSun" w:hAnsi="SimSun" w:eastAsia="SimSun" w:cs="SimSun"/>
                <w:sz w:val="20"/>
                <w:szCs w:val="20"/>
              </w:rPr>
              <w:t>何地受过何种奖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励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或处分</w:t>
            </w:r>
          </w:p>
        </w:tc>
        <w:tc>
          <w:tcPr>
            <w:tcW w:w="667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03" w:hRule="atLeast"/>
        </w:trPr>
        <w:tc>
          <w:tcPr>
            <w:tcW w:w="2228" w:type="dxa"/>
            <w:vAlign w:val="top"/>
            <w:gridSpan w:val="2"/>
          </w:tcPr>
          <w:p>
            <w:pPr>
              <w:ind w:left="175" w:right="274" w:firstLine="104"/>
              <w:spacing w:before="53" w:line="2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本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人历史上有无问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题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？是否经过审查？</w:t>
            </w:r>
          </w:p>
          <w:p>
            <w:pPr>
              <w:ind w:left="600"/>
              <w:spacing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结论如何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？</w:t>
            </w:r>
          </w:p>
        </w:tc>
        <w:tc>
          <w:tcPr>
            <w:tcW w:w="667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8904" w:type="dxa"/>
            <w:vAlign w:val="top"/>
            <w:gridSpan w:val="7"/>
          </w:tcPr>
          <w:p>
            <w:pPr>
              <w:ind w:left="1961"/>
              <w:spacing w:before="53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以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上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内容由本人填写，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以下内容由所在院系填写并盖章</w:t>
            </w:r>
          </w:p>
        </w:tc>
      </w:tr>
      <w:tr>
        <w:trPr>
          <w:trHeight w:val="2654" w:hRule="atLeast"/>
        </w:trPr>
        <w:tc>
          <w:tcPr>
            <w:tcW w:w="8904" w:type="dxa"/>
            <w:vAlign w:val="top"/>
            <w:gridSpan w:val="7"/>
          </w:tcPr>
          <w:p>
            <w:pPr>
              <w:ind w:left="117" w:right="233" w:firstLine="5"/>
              <w:spacing w:before="54" w:line="30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思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想政治品德表现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(包括政治态度、思想表现、工作学习、道德品质、遵纪守法等问题表现，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可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加附页)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：</w:t>
            </w:r>
          </w:p>
        </w:tc>
      </w:tr>
      <w:tr>
        <w:trPr>
          <w:trHeight w:val="1599" w:hRule="atLeast"/>
        </w:trPr>
        <w:tc>
          <w:tcPr>
            <w:tcW w:w="8904" w:type="dxa"/>
            <w:vAlign w:val="top"/>
            <w:gridSpan w:val="7"/>
          </w:tcPr>
          <w:p>
            <w:pPr>
              <w:ind w:left="115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所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在基层党组织审查意见：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4324"/>
              <w:spacing w:before="65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负责人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：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          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盖章：</w:t>
            </w:r>
          </w:p>
          <w:p>
            <w:pPr>
              <w:ind w:left="6205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月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日</w:t>
            </w:r>
          </w:p>
        </w:tc>
      </w:tr>
      <w:tr>
        <w:trPr>
          <w:trHeight w:val="1449" w:hRule="atLeast"/>
        </w:trPr>
        <w:tc>
          <w:tcPr>
            <w:tcW w:w="8904" w:type="dxa"/>
            <w:vAlign w:val="top"/>
            <w:gridSpan w:val="7"/>
          </w:tcPr>
          <w:p>
            <w:pPr>
              <w:ind w:left="120"/>
              <w:spacing w:before="55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学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院党委审查意见：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6205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盖章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：</w:t>
            </w:r>
          </w:p>
          <w:p>
            <w:pPr>
              <w:ind w:left="6205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月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6" w:h="16839"/>
          <w:pgMar w:top="1431" w:right="1309" w:bottom="1111" w:left="1687" w:header="0" w:footer="829" w:gutter="0"/>
        </w:sectPr>
        <w:rPr/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364"/>
        <w:spacing w:before="9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6"/>
        </w:rPr>
        <w:t>附</w:t>
      </w:r>
      <w:r>
        <w:rPr>
          <w:rFonts w:ascii="SimHei" w:hAnsi="SimHei" w:eastAsia="SimHei" w:cs="SimHei"/>
          <w:sz w:val="28"/>
          <w:szCs w:val="28"/>
          <w:spacing w:val="-23"/>
        </w:rPr>
        <w:t>件</w:t>
      </w:r>
      <w:r>
        <w:rPr>
          <w:rFonts w:ascii="SimHei" w:hAnsi="SimHei" w:eastAsia="SimHei" w:cs="SimHei"/>
          <w:sz w:val="28"/>
          <w:szCs w:val="28"/>
          <w:spacing w:val="-23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3"/>
        </w:rPr>
        <w:t>4</w:t>
      </w:r>
    </w:p>
    <w:p>
      <w:pPr>
        <w:ind w:left="4139"/>
        <w:spacing w:before="207" w:line="212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26"/>
        </w:rPr>
        <w:t>*</w:t>
      </w:r>
      <w:r>
        <w:rPr>
          <w:rFonts w:ascii="Microsoft YaHei" w:hAnsi="Microsoft YaHei" w:eastAsia="Microsoft YaHei" w:cs="Microsoft YaHei"/>
          <w:sz w:val="35"/>
          <w:szCs w:val="35"/>
          <w:spacing w:val="16"/>
        </w:rPr>
        <w:t>*</w:t>
      </w:r>
      <w:r>
        <w:rPr>
          <w:rFonts w:ascii="Microsoft YaHei" w:hAnsi="Microsoft YaHei" w:eastAsia="Microsoft YaHei" w:cs="Microsoft YaHei"/>
          <w:sz w:val="35"/>
          <w:szCs w:val="35"/>
          <w:spacing w:val="13"/>
        </w:rPr>
        <w:t>*学院</w:t>
      </w:r>
      <w:r>
        <w:rPr>
          <w:rFonts w:ascii="Microsoft YaHei" w:hAnsi="Microsoft YaHei" w:eastAsia="Microsoft YaHei" w:cs="Microsoft YaHei"/>
          <w:sz w:val="35"/>
          <w:szCs w:val="35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13"/>
        </w:rPr>
        <w:t>(系)</w:t>
      </w:r>
      <w:r>
        <w:rPr>
          <w:rFonts w:ascii="Microsoft YaHei" w:hAnsi="Microsoft YaHei" w:eastAsia="Microsoft YaHei" w:cs="Microsoft YaHei"/>
          <w:sz w:val="35"/>
          <w:szCs w:val="35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13"/>
        </w:rPr>
        <w:t>2023</w:t>
      </w:r>
      <w:r>
        <w:rPr>
          <w:rFonts w:ascii="Microsoft YaHei" w:hAnsi="Microsoft YaHei" w:eastAsia="Microsoft YaHei" w:cs="Microsoft YaHei"/>
          <w:sz w:val="35"/>
          <w:szCs w:val="35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13"/>
        </w:rPr>
        <w:t>年专升本报名汇总表</w:t>
      </w:r>
    </w:p>
    <w:p>
      <w:pPr>
        <w:rPr/>
      </w:pPr>
      <w:r/>
    </w:p>
    <w:p>
      <w:pPr>
        <w:spacing w:line="68" w:lineRule="exact"/>
        <w:rPr/>
      </w:pPr>
      <w:r/>
    </w:p>
    <w:tbl>
      <w:tblPr>
        <w:tblStyle w:val="2"/>
        <w:tblW w:w="1462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68"/>
        <w:gridCol w:w="822"/>
        <w:gridCol w:w="822"/>
        <w:gridCol w:w="994"/>
        <w:gridCol w:w="779"/>
        <w:gridCol w:w="663"/>
        <w:gridCol w:w="779"/>
        <w:gridCol w:w="952"/>
        <w:gridCol w:w="894"/>
        <w:gridCol w:w="1052"/>
        <w:gridCol w:w="2161"/>
        <w:gridCol w:w="1037"/>
        <w:gridCol w:w="779"/>
        <w:gridCol w:w="909"/>
        <w:gridCol w:w="1117"/>
      </w:tblGrid>
      <w:tr>
        <w:trPr>
          <w:trHeight w:val="945" w:hRule="atLeast"/>
        </w:trPr>
        <w:tc>
          <w:tcPr>
            <w:tcW w:w="868" w:type="dxa"/>
            <w:vAlign w:val="top"/>
          </w:tcPr>
          <w:p>
            <w:pPr>
              <w:ind w:left="342" w:right="114" w:hanging="211"/>
              <w:spacing w:before="214" w:line="30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专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科专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82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09"/>
              <w:spacing w:before="65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班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级</w:t>
            </w:r>
          </w:p>
        </w:tc>
        <w:tc>
          <w:tcPr>
            <w:tcW w:w="82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5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学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994" w:type="dxa"/>
            <w:vAlign w:val="top"/>
          </w:tcPr>
          <w:p>
            <w:pPr>
              <w:ind w:left="287" w:right="182" w:hanging="93"/>
              <w:spacing w:before="213" w:line="30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高考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报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名号</w:t>
            </w:r>
          </w:p>
        </w:tc>
        <w:tc>
          <w:tcPr>
            <w:tcW w:w="77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65" w:line="22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姓名</w:t>
            </w:r>
          </w:p>
        </w:tc>
        <w:tc>
          <w:tcPr>
            <w:tcW w:w="66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65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性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别</w:t>
            </w:r>
          </w:p>
        </w:tc>
        <w:tc>
          <w:tcPr>
            <w:tcW w:w="77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65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民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族</w:t>
            </w:r>
          </w:p>
        </w:tc>
        <w:tc>
          <w:tcPr>
            <w:tcW w:w="952" w:type="dxa"/>
            <w:vAlign w:val="top"/>
          </w:tcPr>
          <w:p>
            <w:pPr>
              <w:ind w:left="274"/>
              <w:spacing w:before="213" w:line="312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  <w:position w:val="7"/>
              </w:rPr>
              <w:t>政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  <w:position w:val="7"/>
              </w:rPr>
              <w:t>治</w:t>
            </w:r>
          </w:p>
          <w:p>
            <w:pPr>
              <w:ind w:left="279"/>
              <w:spacing w:line="22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面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貌</w:t>
            </w:r>
          </w:p>
        </w:tc>
        <w:tc>
          <w:tcPr>
            <w:tcW w:w="894" w:type="dxa"/>
            <w:vAlign w:val="top"/>
          </w:tcPr>
          <w:p>
            <w:pPr>
              <w:ind w:left="251" w:right="128" w:hanging="110"/>
              <w:spacing w:before="213" w:line="30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身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份证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号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码</w:t>
            </w:r>
          </w:p>
        </w:tc>
        <w:tc>
          <w:tcPr>
            <w:tcW w:w="1052" w:type="dxa"/>
            <w:vAlign w:val="top"/>
          </w:tcPr>
          <w:p>
            <w:pPr>
              <w:ind w:left="274"/>
              <w:spacing w:before="214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拟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升本</w:t>
            </w:r>
          </w:p>
          <w:p>
            <w:pPr>
              <w:ind w:left="327"/>
              <w:spacing w:before="67" w:line="22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专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业</w:t>
            </w:r>
          </w:p>
        </w:tc>
        <w:tc>
          <w:tcPr>
            <w:tcW w:w="2161" w:type="dxa"/>
            <w:vAlign w:val="top"/>
          </w:tcPr>
          <w:p>
            <w:pPr>
              <w:ind w:left="123" w:right="38" w:firstLine="542"/>
              <w:spacing w:before="57" w:line="273" w:lineRule="auto"/>
              <w:tabs>
                <w:tab w:val="left" w:leader="empty" w:pos="312"/>
              </w:tabs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考生类别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     </w:t>
            </w:r>
            <w:r>
              <w:rPr>
                <w:rFonts w:ascii="FangSong" w:hAnsi="FangSong" w:eastAsia="FangSong" w:cs="FangSong"/>
                <w:sz w:val="20"/>
                <w:szCs w:val="20"/>
                <w:b/>
                <w:bCs/>
              </w:rPr>
              <w:tab/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(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普通考生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b/>
                <w:bCs/>
                <w:spacing w:val="9"/>
              </w:rPr>
              <w:t>/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退役士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b/>
                <w:bCs/>
                <w:spacing w:val="7"/>
              </w:rPr>
              <w:t>/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建档立卡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b/>
                <w:bCs/>
                <w:spacing w:val="7"/>
              </w:rPr>
              <w:t>/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免试生)</w:t>
            </w:r>
          </w:p>
        </w:tc>
        <w:tc>
          <w:tcPr>
            <w:tcW w:w="1037" w:type="dxa"/>
            <w:vAlign w:val="top"/>
          </w:tcPr>
          <w:p>
            <w:pPr>
              <w:ind w:left="212" w:right="197" w:firstLine="11"/>
              <w:spacing w:before="213" w:line="30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奖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励加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分类型</w:t>
            </w:r>
          </w:p>
        </w:tc>
        <w:tc>
          <w:tcPr>
            <w:tcW w:w="779" w:type="dxa"/>
            <w:vAlign w:val="top"/>
          </w:tcPr>
          <w:p>
            <w:pPr>
              <w:ind w:left="199"/>
              <w:spacing w:before="213" w:line="312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  <w:position w:val="7"/>
              </w:rPr>
              <w:t>奖励</w:t>
            </w:r>
          </w:p>
          <w:p>
            <w:pPr>
              <w:ind w:left="186"/>
              <w:spacing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加分</w:t>
            </w:r>
          </w:p>
        </w:tc>
        <w:tc>
          <w:tcPr>
            <w:tcW w:w="909" w:type="dxa"/>
            <w:vAlign w:val="top"/>
          </w:tcPr>
          <w:p>
            <w:pPr>
              <w:ind w:left="156" w:right="133" w:hanging="12"/>
              <w:spacing w:before="214" w:line="30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生联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系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方式</w:t>
            </w:r>
          </w:p>
        </w:tc>
        <w:tc>
          <w:tcPr>
            <w:tcW w:w="1117" w:type="dxa"/>
            <w:vAlign w:val="top"/>
          </w:tcPr>
          <w:p>
            <w:pPr>
              <w:ind w:left="254" w:right="134" w:hanging="107"/>
              <w:spacing w:before="213" w:line="30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通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知书邮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寄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地址</w:t>
            </w:r>
          </w:p>
        </w:tc>
      </w:tr>
      <w:tr>
        <w:trPr>
          <w:trHeight w:val="469" w:hRule="atLeast"/>
        </w:trPr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1034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以</w:t>
      </w:r>
      <w:r>
        <w:rPr>
          <w:rFonts w:ascii="FangSong" w:hAnsi="FangSong" w:eastAsia="FangSong" w:cs="FangSong"/>
          <w:sz w:val="31"/>
          <w:szCs w:val="31"/>
          <w:spacing w:val="10"/>
        </w:rPr>
        <w:t>上</w:t>
      </w:r>
      <w:r>
        <w:rPr>
          <w:rFonts w:ascii="FangSong" w:hAnsi="FangSong" w:eastAsia="FangSong" w:cs="FangSong"/>
          <w:sz w:val="31"/>
          <w:szCs w:val="31"/>
          <w:spacing w:val="6"/>
        </w:rPr>
        <w:t>报名学生均符合《成都银杏酒店管理学院关于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年普通高等学校专升本考试招生工作的</w:t>
      </w:r>
    </w:p>
    <w:p>
      <w:pPr>
        <w:rPr/>
      </w:pPr>
      <w:r/>
    </w:p>
    <w:p>
      <w:pPr>
        <w:spacing w:line="25" w:lineRule="exact"/>
        <w:rPr/>
      </w:pPr>
      <w:r/>
    </w:p>
    <w:p>
      <w:pPr>
        <w:sectPr>
          <w:footerReference w:type="default" r:id="rId20"/>
          <w:pgSz w:w="16839" w:h="11906"/>
          <w:pgMar w:top="1012" w:right="1102" w:bottom="1111" w:left="1102" w:header="0" w:footer="829" w:gutter="0"/>
          <w:cols w:equalWidth="0" w:num="1">
            <w:col w:w="14634" w:space="0"/>
          </w:cols>
        </w:sectPr>
        <w:rPr/>
      </w:pPr>
    </w:p>
    <w:p>
      <w:pPr>
        <w:ind w:left="357"/>
        <w:spacing w:before="6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通知》中的报名条件，审核无误。</w:t>
      </w:r>
    </w:p>
    <w:p>
      <w:pPr>
        <w:ind w:left="1636"/>
        <w:spacing w:before="184" w:line="1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审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核人签名：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before="101" w:line="1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审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核单位盖章：</w:t>
      </w:r>
    </w:p>
    <w:p>
      <w:pPr>
        <w:sectPr>
          <w:type w:val="continuous"/>
          <w:pgSz w:w="16839" w:h="11906"/>
          <w:pgMar w:top="1012" w:right="1102" w:bottom="1111" w:left="1102" w:header="0" w:footer="829" w:gutter="0"/>
          <w:cols w:equalWidth="0" w:num="2">
            <w:col w:w="8902" w:space="100"/>
            <w:col w:w="5632" w:space="0"/>
          </w:cols>
        </w:sectPr>
        <w:rPr/>
      </w:pPr>
    </w:p>
    <w:p>
      <w:pPr>
        <w:ind w:left="40"/>
        <w:spacing w:before="18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5"/>
        </w:rPr>
        <w:t>附</w:t>
      </w:r>
      <w:r>
        <w:rPr>
          <w:rFonts w:ascii="SimHei" w:hAnsi="SimHei" w:eastAsia="SimHei" w:cs="SimHei"/>
          <w:sz w:val="28"/>
          <w:szCs w:val="28"/>
          <w:spacing w:val="-23"/>
        </w:rPr>
        <w:t>件</w:t>
      </w:r>
      <w:r>
        <w:rPr>
          <w:rFonts w:ascii="SimHei" w:hAnsi="SimHei" w:eastAsia="SimHei" w:cs="SimHei"/>
          <w:sz w:val="28"/>
          <w:szCs w:val="28"/>
          <w:spacing w:val="-23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3"/>
        </w:rPr>
        <w:t>5</w:t>
      </w:r>
    </w:p>
    <w:p>
      <w:pPr>
        <w:ind w:left="2100"/>
        <w:spacing w:before="224" w:line="242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-4"/>
        </w:rPr>
        <w:t>关于</w:t>
      </w:r>
      <w:r>
        <w:rPr>
          <w:rFonts w:ascii="Microsoft YaHei" w:hAnsi="Microsoft YaHei" w:eastAsia="Microsoft YaHei" w:cs="Microsoft YaHei"/>
          <w:sz w:val="35"/>
          <w:szCs w:val="35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-4"/>
        </w:rPr>
        <w:t>202</w:t>
      </w:r>
      <w:r>
        <w:rPr>
          <w:rFonts w:ascii="Microsoft YaHei" w:hAnsi="Microsoft YaHei" w:eastAsia="Microsoft YaHei" w:cs="Microsoft YaHei"/>
          <w:sz w:val="35"/>
          <w:szCs w:val="35"/>
          <w:spacing w:val="-2"/>
        </w:rPr>
        <w:t>3</w:t>
      </w:r>
      <w:r>
        <w:rPr>
          <w:rFonts w:ascii="Microsoft YaHei" w:hAnsi="Microsoft YaHei" w:eastAsia="Microsoft YaHei" w:cs="Microsoft YaHei"/>
          <w:sz w:val="35"/>
          <w:szCs w:val="35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-2"/>
        </w:rPr>
        <w:t>年度专升本招考</w:t>
      </w:r>
    </w:p>
    <w:p>
      <w:pPr>
        <w:ind w:left="1653"/>
        <w:spacing w:line="216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15"/>
        </w:rPr>
        <w:t>竞</w:t>
      </w: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赛获奖的认定范围及加分标准</w:t>
      </w:r>
    </w:p>
    <w:p>
      <w:pPr>
        <w:ind w:left="672"/>
        <w:spacing w:before="140" w:line="51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4"/>
        </w:rPr>
        <w:t>一、认定范围</w:t>
      </w:r>
    </w:p>
    <w:p>
      <w:pPr>
        <w:ind w:left="34" w:right="91" w:firstLine="631"/>
        <w:spacing w:before="11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全国范围</w:t>
      </w:r>
      <w:r>
        <w:rPr>
          <w:rFonts w:ascii="FangSong" w:hAnsi="FangSong" w:eastAsia="FangSong" w:cs="FangSong"/>
          <w:sz w:val="31"/>
          <w:szCs w:val="31"/>
          <w:spacing w:val="3"/>
        </w:rPr>
        <w:t>内</w:t>
      </w:r>
      <w:r>
        <w:rPr>
          <w:rFonts w:ascii="FangSong" w:hAnsi="FangSong" w:eastAsia="FangSong" w:cs="FangSong"/>
          <w:sz w:val="31"/>
          <w:szCs w:val="31"/>
          <w:spacing w:val="2"/>
        </w:rPr>
        <w:t>学科专业竞赛或文体类竞赛：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由教育部等国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家级部门组织的竞赛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67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省内学科专业竞赛或文体类竞赛：由四川省教育厅、(</w:t>
      </w:r>
      <w:r>
        <w:rPr>
          <w:rFonts w:ascii="FangSong" w:hAnsi="FangSong" w:eastAsia="FangSong" w:cs="FangSong"/>
          <w:sz w:val="31"/>
          <w:szCs w:val="31"/>
        </w:rPr>
        <w:t>直</w:t>
      </w:r>
    </w:p>
    <w:p>
      <w:pPr>
        <w:ind w:left="23"/>
        <w:spacing w:before="25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辖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市级等部门组织的竞赛。</w:t>
      </w:r>
    </w:p>
    <w:p>
      <w:pPr>
        <w:ind w:left="672"/>
        <w:spacing w:before="252" w:line="416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  <w:position w:val="2"/>
        </w:rPr>
        <w:t>二</w:t>
      </w:r>
      <w:r>
        <w:rPr>
          <w:rFonts w:ascii="SimHei" w:hAnsi="SimHei" w:eastAsia="SimHei" w:cs="SimHei"/>
          <w:sz w:val="31"/>
          <w:szCs w:val="31"/>
          <w:spacing w:val="8"/>
          <w:position w:val="2"/>
        </w:rPr>
        <w:t>、学科专业竞赛加分标准</w:t>
      </w:r>
    </w:p>
    <w:p>
      <w:pPr>
        <w:ind w:left="19" w:firstLine="640"/>
        <w:spacing w:before="20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一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学科专业竞赛根据《成都信息工程大学银杏酒店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管理学院学科专业竞赛管理和奖励办法》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(教发〔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2018</w:t>
      </w:r>
      <w:r>
        <w:rPr>
          <w:rFonts w:ascii="FangSong" w:hAnsi="FangSong" w:eastAsia="FangSong" w:cs="FangSong"/>
          <w:sz w:val="31"/>
          <w:szCs w:val="31"/>
          <w:spacing w:val="3"/>
        </w:rPr>
        <w:t>〕</w:t>
      </w:r>
      <w:r>
        <w:rPr>
          <w:rFonts w:ascii="Times New Roman" w:hAnsi="Times New Roman" w:eastAsia="Times New Roman" w:cs="Times New Roman"/>
          <w:sz w:val="31"/>
          <w:szCs w:val="31"/>
        </w:rPr>
        <w:t>75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号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文件进行认定，具体为：一类学科专业竞赛奖励加分</w:t>
      </w:r>
      <w:r>
        <w:rPr>
          <w:rFonts w:ascii="FangSong" w:hAnsi="FangSong" w:eastAsia="FangSong" w:cs="FangSong"/>
          <w:sz w:val="31"/>
          <w:szCs w:val="31"/>
          <w:spacing w:val="2"/>
        </w:rPr>
        <w:t>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数原则</w:t>
      </w:r>
      <w:r>
        <w:rPr>
          <w:rFonts w:ascii="FangSong" w:hAnsi="FangSong" w:eastAsia="FangSong" w:cs="FangSong"/>
          <w:sz w:val="31"/>
          <w:szCs w:val="31"/>
          <w:spacing w:val="-8"/>
        </w:rPr>
        <w:t>上</w:t>
      </w:r>
      <w:r>
        <w:rPr>
          <w:rFonts w:ascii="FangSong" w:hAnsi="FangSong" w:eastAsia="FangSong" w:cs="FangSong"/>
          <w:sz w:val="31"/>
          <w:szCs w:val="31"/>
          <w:spacing w:val="-5"/>
        </w:rPr>
        <w:t>不超过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分。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(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一、二、三等奖可对应加分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分、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分及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分)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。二类学科专业竞赛奖励加分分数原则上不</w:t>
      </w:r>
      <w:r>
        <w:rPr>
          <w:rFonts w:ascii="FangSong" w:hAnsi="FangSong" w:eastAsia="FangSong" w:cs="FangSong"/>
          <w:sz w:val="31"/>
          <w:szCs w:val="31"/>
          <w:spacing w:val="6"/>
        </w:rPr>
        <w:t>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过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分。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1"/>
        </w:rPr>
        <w:t>(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一、二、三等奖可对应加分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分、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分及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分)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三类学科专业竞赛不进行加分奖励。</w:t>
      </w:r>
    </w:p>
    <w:p>
      <w:pPr>
        <w:ind w:left="65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学科竞赛</w:t>
      </w:r>
      <w:r>
        <w:rPr>
          <w:rFonts w:ascii="FangSong" w:hAnsi="FangSong" w:eastAsia="FangSong" w:cs="FangSong"/>
          <w:sz w:val="31"/>
          <w:szCs w:val="31"/>
        </w:rPr>
        <w:t>加分由教务处认定。</w:t>
      </w:r>
    </w:p>
    <w:p>
      <w:pPr>
        <w:ind w:left="673"/>
        <w:spacing w:before="248" w:line="24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三</w:t>
      </w:r>
      <w:r>
        <w:rPr>
          <w:rFonts w:ascii="SimHei" w:hAnsi="SimHei" w:eastAsia="SimHei" w:cs="SimHei"/>
          <w:sz w:val="31"/>
          <w:szCs w:val="31"/>
          <w:spacing w:val="8"/>
        </w:rPr>
        <w:t>、文体类比赛加分标准</w:t>
      </w:r>
    </w:p>
    <w:p>
      <w:pPr>
        <w:ind w:left="20" w:right="2" w:firstLine="638"/>
        <w:spacing w:before="224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一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国际级、国家级比赛获奖，奖励加分分数原则上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不超过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分。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(个人赛或团体赛获得一、二、三等奖，个人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赛中的个人或团体赛中的核心成员可对应加分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分、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分</w:t>
      </w:r>
      <w:r>
        <w:rPr>
          <w:rFonts w:ascii="FangSong" w:hAnsi="FangSong" w:eastAsia="FangSong" w:cs="FangSong"/>
          <w:sz w:val="31"/>
          <w:szCs w:val="31"/>
          <w:spacing w:val="4"/>
        </w:rPr>
        <w:t>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分；团体赛中的非核心成员可对应加分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分、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分及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分)。</w:t>
      </w:r>
    </w:p>
    <w:p>
      <w:pPr>
        <w:sectPr>
          <w:footerReference w:type="default" r:id="rId21"/>
          <w:pgSz w:w="11906" w:h="16839"/>
          <w:pgMar w:top="1431" w:right="1708" w:bottom="400" w:left="1785" w:header="0" w:footer="0" w:gutter="0"/>
        </w:sectPr>
        <w:rPr/>
      </w:pPr>
    </w:p>
    <w:p>
      <w:pPr>
        <w:ind w:left="18" w:firstLine="640"/>
        <w:spacing w:before="167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(二</w:t>
      </w:r>
      <w:r>
        <w:rPr>
          <w:rFonts w:ascii="FangSong" w:hAnsi="FangSong" w:eastAsia="FangSong" w:cs="FangSong"/>
          <w:sz w:val="31"/>
          <w:szCs w:val="31"/>
          <w:spacing w:val="8"/>
        </w:rPr>
        <w:t>)省级比赛获奖，奖励加分分数原则上不超过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分。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</w:rPr>
        <w:t>个人赛或团体赛获得一、二、三等奖，个人赛中的个人或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团体赛中的核心成员</w:t>
      </w:r>
      <w:r>
        <w:rPr>
          <w:rFonts w:ascii="FangSong" w:hAnsi="FangSong" w:eastAsia="FangSong" w:cs="FangSong"/>
          <w:sz w:val="31"/>
          <w:szCs w:val="31"/>
        </w:rPr>
        <w:t>可对应加分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分、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团体赛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中的非核心成员可对应加</w:t>
      </w:r>
      <w:r>
        <w:rPr>
          <w:rFonts w:ascii="FangSong" w:hAnsi="FangSong" w:eastAsia="FangSong" w:cs="FangSong"/>
          <w:sz w:val="31"/>
          <w:szCs w:val="31"/>
          <w:spacing w:val="1"/>
        </w:rPr>
        <w:t>分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分、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分及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分)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659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(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三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文体类</w:t>
      </w:r>
      <w:r>
        <w:rPr>
          <w:rFonts w:ascii="FangSong" w:hAnsi="FangSong" w:eastAsia="FangSong" w:cs="FangSong"/>
          <w:sz w:val="31"/>
          <w:szCs w:val="31"/>
          <w:spacing w:val="1"/>
        </w:rPr>
        <w:t>竞赛加分由学生工作处认</w:t>
      </w:r>
      <w:r>
        <w:rPr>
          <w:rFonts w:ascii="FangSong" w:hAnsi="FangSong" w:eastAsia="FangSong" w:cs="FangSong"/>
          <w:sz w:val="31"/>
          <w:szCs w:val="31"/>
        </w:rPr>
        <w:t>定。</w:t>
      </w:r>
    </w:p>
    <w:p>
      <w:pPr>
        <w:ind w:left="20" w:right="89" w:firstLine="666"/>
        <w:spacing w:before="196" w:line="3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一类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学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科专业竞赛：</w:t>
      </w:r>
      <w:r>
        <w:rPr>
          <w:rFonts w:ascii="FangSong" w:hAnsi="FangSong" w:eastAsia="FangSong" w:cs="FangSong"/>
          <w:sz w:val="31"/>
          <w:szCs w:val="31"/>
          <w:spacing w:val="2"/>
        </w:rPr>
        <w:t>指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“互联网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</w:rPr>
        <w:t>”全国大学生创新创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业大赛、“挑战杯”</w:t>
      </w:r>
      <w:r>
        <w:rPr>
          <w:rFonts w:ascii="FangSong" w:hAnsi="FangSong" w:eastAsia="FangSong" w:cs="FangSong"/>
          <w:sz w:val="31"/>
          <w:szCs w:val="31"/>
          <w:spacing w:val="-3"/>
        </w:rPr>
        <w:t>全</w:t>
      </w:r>
      <w:r>
        <w:rPr>
          <w:rFonts w:ascii="FangSong" w:hAnsi="FangSong" w:eastAsia="FangSong" w:cs="FangSong"/>
          <w:sz w:val="31"/>
          <w:szCs w:val="31"/>
          <w:spacing w:val="-2"/>
        </w:rPr>
        <w:t>国大学生课外学术科技作品竞赛、“挑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战杯”中国大学生创业计划大赛、</w:t>
      </w:r>
      <w:r>
        <w:rPr>
          <w:rFonts w:ascii="Times New Roman" w:hAnsi="Times New Roman" w:eastAsia="Times New Roman" w:cs="Times New Roman"/>
          <w:sz w:val="31"/>
          <w:szCs w:val="31"/>
        </w:rPr>
        <w:t>ACM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>ICPC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国际大学</w:t>
      </w:r>
      <w:r>
        <w:rPr>
          <w:rFonts w:ascii="FangSong" w:hAnsi="FangSong" w:eastAsia="FangSong" w:cs="FangSong"/>
          <w:sz w:val="31"/>
          <w:szCs w:val="31"/>
          <w:spacing w:val="1"/>
        </w:rPr>
        <w:t>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程序设计竞赛)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、全国大学生数学建模竞赛、全国大学生</w:t>
      </w:r>
      <w:r>
        <w:rPr>
          <w:rFonts w:ascii="FangSong" w:hAnsi="FangSong" w:eastAsia="FangSong" w:cs="FangSong"/>
          <w:sz w:val="31"/>
          <w:szCs w:val="31"/>
          <w:spacing w:val="5"/>
        </w:rPr>
        <w:t>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子</w:t>
      </w:r>
      <w:r>
        <w:rPr>
          <w:rFonts w:ascii="FangSong" w:hAnsi="FangSong" w:eastAsia="FangSong" w:cs="FangSong"/>
          <w:sz w:val="31"/>
          <w:szCs w:val="31"/>
          <w:spacing w:val="9"/>
        </w:rPr>
        <w:t>设计竞赛、全国大学生化学实验邀请赛、全国高等医学院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校</w:t>
      </w:r>
      <w:r>
        <w:rPr>
          <w:rFonts w:ascii="FangSong" w:hAnsi="FangSong" w:eastAsia="FangSong" w:cs="FangSong"/>
          <w:sz w:val="31"/>
          <w:szCs w:val="31"/>
          <w:spacing w:val="9"/>
        </w:rPr>
        <w:t>大学生临床技能竞赛、全国大学生机械创新设计大赛、全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国</w:t>
      </w:r>
      <w:r>
        <w:rPr>
          <w:rFonts w:ascii="FangSong" w:hAnsi="FangSong" w:eastAsia="FangSong" w:cs="FangSong"/>
          <w:sz w:val="31"/>
          <w:szCs w:val="31"/>
          <w:spacing w:val="9"/>
        </w:rPr>
        <w:t>大学生结构设计竞赛、全国大学生广告艺术大赛、全国大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学</w:t>
      </w:r>
      <w:r>
        <w:rPr>
          <w:rFonts w:ascii="FangSong" w:hAnsi="FangSong" w:eastAsia="FangSong" w:cs="FangSong"/>
          <w:sz w:val="31"/>
          <w:szCs w:val="31"/>
          <w:spacing w:val="9"/>
        </w:rPr>
        <w:t>生智能汽车竞赛、全国大学生交通科技大赛、全国大学生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电</w:t>
      </w:r>
      <w:r>
        <w:rPr>
          <w:rFonts w:ascii="FangSong" w:hAnsi="FangSong" w:eastAsia="FangSong" w:cs="FangSong"/>
          <w:sz w:val="31"/>
          <w:szCs w:val="31"/>
          <w:spacing w:val="3"/>
        </w:rPr>
        <w:t>子商务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“创新、创意及创业”挑战赛、全国大学生节能减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排</w:t>
      </w:r>
      <w:r>
        <w:rPr>
          <w:rFonts w:ascii="FangSong" w:hAnsi="FangSong" w:eastAsia="FangSong" w:cs="FangSong"/>
          <w:sz w:val="31"/>
          <w:szCs w:val="31"/>
          <w:spacing w:val="17"/>
        </w:rPr>
        <w:t>社</w:t>
      </w:r>
      <w:r>
        <w:rPr>
          <w:rFonts w:ascii="FangSong" w:hAnsi="FangSong" w:eastAsia="FangSong" w:cs="FangSong"/>
          <w:sz w:val="31"/>
          <w:szCs w:val="31"/>
          <w:spacing w:val="9"/>
        </w:rPr>
        <w:t>会实践与科技竟赛、全国大学生工程训练综合能力竞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赛、全国大学生</w:t>
      </w:r>
      <w:r>
        <w:rPr>
          <w:rFonts w:ascii="FangSong" w:hAnsi="FangSong" w:eastAsia="FangSong" w:cs="FangSong"/>
          <w:sz w:val="31"/>
          <w:szCs w:val="31"/>
          <w:spacing w:val="-3"/>
        </w:rPr>
        <w:t>物</w:t>
      </w:r>
      <w:r>
        <w:rPr>
          <w:rFonts w:ascii="FangSong" w:hAnsi="FangSong" w:eastAsia="FangSong" w:cs="FangSong"/>
          <w:sz w:val="31"/>
          <w:szCs w:val="31"/>
          <w:spacing w:val="-2"/>
        </w:rPr>
        <w:t>流设计大赛、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“外研社杯”全国英语演讲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大</w:t>
      </w:r>
      <w:r>
        <w:rPr>
          <w:rFonts w:ascii="FangSong" w:hAnsi="FangSong" w:eastAsia="FangSong" w:cs="FangSong"/>
          <w:sz w:val="31"/>
          <w:szCs w:val="31"/>
          <w:spacing w:val="9"/>
        </w:rPr>
        <w:t>赛或由联合国教科文、国际学术团体组织的在特定学科领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域具有重大国际影响力的学科竞赛</w:t>
      </w:r>
      <w:r>
        <w:rPr>
          <w:rFonts w:ascii="FangSong" w:hAnsi="FangSong" w:eastAsia="FangSong" w:cs="FangSong"/>
          <w:sz w:val="31"/>
          <w:szCs w:val="31"/>
          <w:spacing w:val="8"/>
        </w:rPr>
        <w:t>；</w:t>
      </w:r>
    </w:p>
    <w:p>
      <w:pPr>
        <w:ind w:left="31" w:right="89" w:firstLine="653"/>
        <w:spacing w:before="3" w:line="37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二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类学科专业竞赛：</w:t>
      </w:r>
      <w:r>
        <w:rPr>
          <w:rFonts w:ascii="FangSong" w:hAnsi="FangSong" w:eastAsia="FangSong" w:cs="FangSong"/>
          <w:sz w:val="31"/>
          <w:szCs w:val="31"/>
          <w:spacing w:val="8"/>
        </w:rPr>
        <w:t>指一类竞赛省级选拔赛和其他由现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任</w:t>
      </w:r>
      <w:r>
        <w:rPr>
          <w:rFonts w:ascii="FangSong" w:hAnsi="FangSong" w:eastAsia="FangSong" w:cs="FangSong"/>
          <w:sz w:val="31"/>
          <w:szCs w:val="31"/>
          <w:spacing w:val="9"/>
        </w:rPr>
        <w:t>教育部各专业教学指导委员会为第一单位组织的全国范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6"/>
        </w:rPr>
        <w:t>围的</w:t>
      </w:r>
      <w:r>
        <w:rPr>
          <w:rFonts w:ascii="FangSong" w:hAnsi="FangSong" w:eastAsia="FangSong" w:cs="FangSong"/>
          <w:sz w:val="31"/>
          <w:szCs w:val="31"/>
          <w:spacing w:val="10"/>
        </w:rPr>
        <w:t>赛</w:t>
      </w:r>
      <w:r>
        <w:rPr>
          <w:rFonts w:ascii="FangSong" w:hAnsi="FangSong" w:eastAsia="FangSong" w:cs="FangSong"/>
          <w:sz w:val="31"/>
          <w:szCs w:val="31"/>
          <w:spacing w:val="8"/>
        </w:rPr>
        <w:t>事；科技部、教育部以外中央人民政府所属部级机构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为第</w:t>
      </w:r>
      <w:r>
        <w:rPr>
          <w:rFonts w:ascii="FangSong" w:hAnsi="FangSong" w:eastAsia="FangSong" w:cs="FangSong"/>
          <w:sz w:val="31"/>
          <w:szCs w:val="31"/>
          <w:spacing w:val="10"/>
        </w:rPr>
        <w:t>一</w:t>
      </w:r>
      <w:r>
        <w:rPr>
          <w:rFonts w:ascii="FangSong" w:hAnsi="FangSong" w:eastAsia="FangSong" w:cs="FangSong"/>
          <w:sz w:val="31"/>
          <w:szCs w:val="31"/>
          <w:spacing w:val="8"/>
        </w:rPr>
        <w:t>单位自主主办的赛事；省教育厅、科技厅作为第一单</w:t>
      </w:r>
    </w:p>
    <w:p>
      <w:pPr>
        <w:sectPr>
          <w:footerReference w:type="default" r:id="rId22"/>
          <w:pgSz w:w="11906" w:h="16839"/>
          <w:pgMar w:top="1431" w:right="1710" w:bottom="1111" w:left="1785" w:header="0" w:footer="829" w:gutter="0"/>
        </w:sectPr>
        <w:rPr/>
      </w:pPr>
    </w:p>
    <w:p>
      <w:pPr>
        <w:ind w:left="355" w:right="334"/>
        <w:spacing w:before="16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位</w:t>
      </w:r>
      <w:r>
        <w:rPr>
          <w:rFonts w:ascii="FangSong" w:hAnsi="FangSong" w:eastAsia="FangSong" w:cs="FangSong"/>
          <w:sz w:val="31"/>
          <w:szCs w:val="31"/>
          <w:spacing w:val="13"/>
        </w:rPr>
        <w:t>主</w:t>
      </w:r>
      <w:r>
        <w:rPr>
          <w:rFonts w:ascii="FangSong" w:hAnsi="FangSong" w:eastAsia="FangSong" w:cs="FangSong"/>
          <w:sz w:val="31"/>
          <w:szCs w:val="31"/>
          <w:spacing w:val="8"/>
        </w:rPr>
        <w:t>办的赛事；四川省教育厅当年公布的学科专业竞赛目录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内省级竞赛项目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(除高职类竞赛项目)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；国际或亚洲权威</w:t>
      </w:r>
      <w:r>
        <w:rPr>
          <w:rFonts w:ascii="FangSong" w:hAnsi="FangSong" w:eastAsia="FangSong" w:cs="FangSong"/>
          <w:sz w:val="31"/>
          <w:szCs w:val="31"/>
          <w:spacing w:val="5"/>
        </w:rPr>
        <w:t>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术</w:t>
      </w:r>
      <w:r>
        <w:rPr>
          <w:rFonts w:ascii="FangSong" w:hAnsi="FangSong" w:eastAsia="FangSong" w:cs="FangSong"/>
          <w:sz w:val="31"/>
          <w:szCs w:val="31"/>
          <w:spacing w:val="8"/>
        </w:rPr>
        <w:t>机构总部为第一单位组织举办的学科竞赛。</w:t>
      </w:r>
    </w:p>
    <w:p>
      <w:pPr>
        <w:ind w:left="2850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文体类比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赛目录表</w:t>
      </w:r>
    </w:p>
    <w:p>
      <w:pPr>
        <w:spacing w:line="94" w:lineRule="exact"/>
        <w:rPr/>
      </w:pPr>
      <w:r/>
    </w:p>
    <w:tbl>
      <w:tblPr>
        <w:tblStyle w:val="2"/>
        <w:tblW w:w="896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82"/>
        <w:gridCol w:w="3921"/>
        <w:gridCol w:w="4162"/>
      </w:tblGrid>
      <w:tr>
        <w:trPr>
          <w:trHeight w:val="860" w:hRule="atLeast"/>
        </w:trPr>
        <w:tc>
          <w:tcPr>
            <w:shd w:val="clear" w:fill="CCFFFF"/>
            <w:tcW w:w="882" w:type="dxa"/>
            <w:vAlign w:val="top"/>
          </w:tcPr>
          <w:p>
            <w:pPr>
              <w:ind w:left="205"/>
              <w:spacing w:before="311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shd w:val="clear" w:fill="CCFFFF"/>
            <w:tcW w:w="3921" w:type="dxa"/>
            <w:vAlign w:val="top"/>
          </w:tcPr>
          <w:p>
            <w:pPr>
              <w:ind w:left="1135"/>
              <w:spacing w:before="311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文体类比赛名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称</w:t>
            </w:r>
          </w:p>
        </w:tc>
        <w:tc>
          <w:tcPr>
            <w:shd w:val="clear" w:fill="CCFFFF"/>
            <w:tcW w:w="4162" w:type="dxa"/>
            <w:vAlign w:val="top"/>
          </w:tcPr>
          <w:p>
            <w:pPr>
              <w:ind w:left="1016"/>
              <w:spacing w:before="311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文体类比赛主办单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位</w:t>
            </w:r>
          </w:p>
        </w:tc>
      </w:tr>
      <w:tr>
        <w:trPr>
          <w:trHeight w:val="856" w:hRule="atLeast"/>
        </w:trPr>
        <w:tc>
          <w:tcPr>
            <w:tcW w:w="88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406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3921" w:type="dxa"/>
            <w:vAlign w:val="top"/>
          </w:tcPr>
          <w:p>
            <w:pPr>
              <w:ind w:left="133"/>
              <w:spacing w:before="308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国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际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运动舞蹈大赛中国区比赛</w:t>
            </w:r>
          </w:p>
        </w:tc>
        <w:tc>
          <w:tcPr>
            <w:tcW w:w="4162" w:type="dxa"/>
            <w:vAlign w:val="top"/>
          </w:tcPr>
          <w:p>
            <w:pPr>
              <w:ind w:left="136"/>
              <w:spacing w:before="308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国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际运动舞蹈联盟</w:t>
            </w:r>
          </w:p>
        </w:tc>
      </w:tr>
      <w:tr>
        <w:trPr>
          <w:trHeight w:val="855" w:hRule="atLeast"/>
        </w:trPr>
        <w:tc>
          <w:tcPr>
            <w:tcW w:w="88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383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3921" w:type="dxa"/>
            <w:vAlign w:val="top"/>
          </w:tcPr>
          <w:p>
            <w:pPr>
              <w:ind w:left="108" w:right="212" w:firstLine="32"/>
              <w:spacing w:before="129" w:line="29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中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国啦啦操锦标赛、全国啦啦操比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赛</w:t>
            </w:r>
          </w:p>
        </w:tc>
        <w:tc>
          <w:tcPr>
            <w:tcW w:w="4162" w:type="dxa"/>
            <w:vAlign w:val="top"/>
          </w:tcPr>
          <w:p>
            <w:pPr>
              <w:ind w:left="136"/>
              <w:spacing w:before="308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国家体育总局</w:t>
            </w:r>
          </w:p>
        </w:tc>
      </w:tr>
      <w:tr>
        <w:trPr>
          <w:trHeight w:val="856" w:hRule="atLeast"/>
        </w:trPr>
        <w:tc>
          <w:tcPr>
            <w:tcW w:w="88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3921" w:type="dxa"/>
            <w:vAlign w:val="top"/>
          </w:tcPr>
          <w:p>
            <w:pPr>
              <w:ind w:left="111"/>
              <w:spacing w:before="308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全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民健身操舞大赛四川分站赛</w:t>
            </w:r>
          </w:p>
        </w:tc>
        <w:tc>
          <w:tcPr>
            <w:tcW w:w="4162" w:type="dxa"/>
            <w:vAlign w:val="top"/>
          </w:tcPr>
          <w:p>
            <w:pPr>
              <w:ind w:left="136"/>
              <w:spacing w:before="128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国家体育总局</w:t>
            </w:r>
          </w:p>
          <w:p>
            <w:pPr>
              <w:ind w:left="143"/>
              <w:spacing w:before="77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川省健美操协会</w:t>
            </w:r>
          </w:p>
        </w:tc>
      </w:tr>
      <w:tr>
        <w:trPr>
          <w:trHeight w:val="855" w:hRule="atLeast"/>
        </w:trPr>
        <w:tc>
          <w:tcPr>
            <w:tcW w:w="88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82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4</w:t>
            </w:r>
          </w:p>
        </w:tc>
        <w:tc>
          <w:tcPr>
            <w:tcW w:w="3921" w:type="dxa"/>
            <w:vAlign w:val="top"/>
          </w:tcPr>
          <w:p>
            <w:pPr>
              <w:ind w:left="123" w:right="104" w:firstLine="17"/>
              <w:spacing w:before="127" w:line="29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4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川省健美操、啦啦操、拉丁舞蹈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大赛</w:t>
            </w:r>
          </w:p>
        </w:tc>
        <w:tc>
          <w:tcPr>
            <w:tcW w:w="4162" w:type="dxa"/>
            <w:vAlign w:val="top"/>
          </w:tcPr>
          <w:p>
            <w:pPr>
              <w:ind w:left="143"/>
              <w:spacing w:before="308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川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省教育厅</w:t>
            </w:r>
          </w:p>
        </w:tc>
      </w:tr>
      <w:tr>
        <w:trPr>
          <w:trHeight w:val="856" w:hRule="atLeast"/>
        </w:trPr>
        <w:tc>
          <w:tcPr>
            <w:tcW w:w="88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66" w:line="191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3921" w:type="dxa"/>
            <w:vAlign w:val="top"/>
          </w:tcPr>
          <w:p>
            <w:pPr>
              <w:ind w:left="140"/>
              <w:spacing w:before="310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川省大学生健美操比赛</w:t>
            </w:r>
          </w:p>
        </w:tc>
        <w:tc>
          <w:tcPr>
            <w:tcW w:w="4162" w:type="dxa"/>
            <w:vAlign w:val="top"/>
          </w:tcPr>
          <w:p>
            <w:pPr>
              <w:ind w:left="143"/>
              <w:spacing w:before="310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川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省教育厅</w:t>
            </w:r>
          </w:p>
        </w:tc>
      </w:tr>
      <w:tr>
        <w:trPr>
          <w:trHeight w:val="856" w:hRule="atLeast"/>
        </w:trPr>
        <w:tc>
          <w:tcPr>
            <w:tcW w:w="88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3921" w:type="dxa"/>
            <w:vAlign w:val="top"/>
          </w:tcPr>
          <w:p>
            <w:pPr>
              <w:ind w:left="115" w:right="313" w:hanging="6"/>
              <w:spacing w:before="130" w:line="29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IDSU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全国青少年运动舞蹈艺术教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育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成果展演暨全国运动舞蹈大赛</w:t>
            </w:r>
          </w:p>
        </w:tc>
        <w:tc>
          <w:tcPr>
            <w:tcW w:w="4162" w:type="dxa"/>
            <w:vAlign w:val="top"/>
          </w:tcPr>
          <w:p>
            <w:pPr>
              <w:ind w:left="143"/>
              <w:spacing w:before="310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四川省运动舞蹈协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会</w:t>
            </w:r>
          </w:p>
        </w:tc>
      </w:tr>
      <w:tr>
        <w:trPr>
          <w:trHeight w:val="856" w:hRule="atLeast"/>
        </w:trPr>
        <w:tc>
          <w:tcPr>
            <w:tcW w:w="88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387"/>
              <w:spacing w:before="66" w:line="191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  <w:tc>
          <w:tcPr>
            <w:tcW w:w="3921" w:type="dxa"/>
            <w:vAlign w:val="top"/>
          </w:tcPr>
          <w:p>
            <w:pPr>
              <w:ind w:left="111"/>
              <w:spacing w:before="308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全国田径单项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赛</w:t>
            </w:r>
          </w:p>
        </w:tc>
        <w:tc>
          <w:tcPr>
            <w:tcW w:w="4162" w:type="dxa"/>
            <w:vAlign w:val="top"/>
          </w:tcPr>
          <w:p>
            <w:pPr>
              <w:ind w:left="143"/>
              <w:spacing w:before="309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中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国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田径协会</w:t>
            </w:r>
          </w:p>
        </w:tc>
      </w:tr>
      <w:tr>
        <w:trPr>
          <w:trHeight w:val="856" w:hRule="atLeast"/>
        </w:trPr>
        <w:tc>
          <w:tcPr>
            <w:tcW w:w="88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392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</w:t>
            </w:r>
          </w:p>
        </w:tc>
        <w:tc>
          <w:tcPr>
            <w:tcW w:w="3921" w:type="dxa"/>
            <w:vAlign w:val="top"/>
          </w:tcPr>
          <w:p>
            <w:pPr>
              <w:ind w:left="111"/>
              <w:spacing w:before="309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全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国学生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(青年)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运动会选拔赛</w:t>
            </w:r>
          </w:p>
        </w:tc>
        <w:tc>
          <w:tcPr>
            <w:tcW w:w="4162" w:type="dxa"/>
            <w:vAlign w:val="top"/>
          </w:tcPr>
          <w:p>
            <w:pPr>
              <w:ind w:left="143"/>
              <w:spacing w:before="309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川省教育厅、省体育局</w:t>
            </w:r>
          </w:p>
        </w:tc>
      </w:tr>
      <w:tr>
        <w:trPr>
          <w:trHeight w:val="855" w:hRule="atLeast"/>
        </w:trPr>
        <w:tc>
          <w:tcPr>
            <w:tcW w:w="88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387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</w:t>
            </w:r>
          </w:p>
        </w:tc>
        <w:tc>
          <w:tcPr>
            <w:tcW w:w="3921" w:type="dxa"/>
            <w:vAlign w:val="top"/>
          </w:tcPr>
          <w:p>
            <w:pPr>
              <w:ind w:left="108" w:right="104" w:firstLine="32"/>
              <w:spacing w:before="129" w:line="29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34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32"/>
              </w:rPr>
              <w:t>川省大学生田径比赛暨省运会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1"/>
              </w:rPr>
              <w:t>(高校组)</w:t>
            </w:r>
            <w:r>
              <w:rPr>
                <w:rFonts w:ascii="FangSong" w:hAnsi="FangSong" w:eastAsia="FangSong" w:cs="FangSong"/>
                <w:sz w:val="23"/>
                <w:szCs w:val="23"/>
                <w:spacing w:val="21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1"/>
              </w:rPr>
              <w:t>选拔赛</w:t>
            </w:r>
          </w:p>
        </w:tc>
        <w:tc>
          <w:tcPr>
            <w:tcW w:w="4162" w:type="dxa"/>
            <w:vAlign w:val="top"/>
          </w:tcPr>
          <w:p>
            <w:pPr>
              <w:ind w:left="143"/>
              <w:spacing w:before="310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川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省教育厅</w:t>
            </w:r>
          </w:p>
        </w:tc>
      </w:tr>
      <w:tr>
        <w:trPr>
          <w:trHeight w:val="856" w:hRule="atLeast"/>
        </w:trPr>
        <w:tc>
          <w:tcPr>
            <w:tcW w:w="88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9"/>
              </w:rPr>
              <w:t>0</w:t>
            </w:r>
          </w:p>
        </w:tc>
        <w:tc>
          <w:tcPr>
            <w:tcW w:w="3921" w:type="dxa"/>
            <w:vAlign w:val="top"/>
          </w:tcPr>
          <w:p>
            <w:pPr>
              <w:ind w:left="115" w:right="33" w:firstLine="17"/>
              <w:spacing w:before="130" w:line="29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“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贡嘎杯”青少年校园足球、篮球、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排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球联赛分区赛</w:t>
            </w:r>
          </w:p>
        </w:tc>
        <w:tc>
          <w:tcPr>
            <w:tcW w:w="4162" w:type="dxa"/>
            <w:vAlign w:val="top"/>
          </w:tcPr>
          <w:p>
            <w:pPr>
              <w:ind w:left="143"/>
              <w:spacing w:before="311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四川省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教育厅、省体育局、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团省委</w:t>
            </w:r>
          </w:p>
        </w:tc>
      </w:tr>
      <w:tr>
        <w:trPr>
          <w:trHeight w:val="855" w:hRule="atLeast"/>
        </w:trPr>
        <w:tc>
          <w:tcPr>
            <w:tcW w:w="88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35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1"/>
              </w:rPr>
              <w:t>1</w:t>
            </w:r>
          </w:p>
        </w:tc>
        <w:tc>
          <w:tcPr>
            <w:tcW w:w="3921" w:type="dxa"/>
            <w:vAlign w:val="top"/>
          </w:tcPr>
          <w:p>
            <w:pPr>
              <w:ind w:left="108" w:right="104" w:firstLine="3"/>
              <w:spacing w:before="129" w:line="29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CUBA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中国大学生篮球联赛(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四川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1"/>
              </w:rPr>
              <w:t>赛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>区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>)</w:t>
            </w:r>
          </w:p>
        </w:tc>
        <w:tc>
          <w:tcPr>
            <w:tcW w:w="4162" w:type="dxa"/>
            <w:vAlign w:val="top"/>
          </w:tcPr>
          <w:p>
            <w:pPr>
              <w:ind w:left="143"/>
              <w:spacing w:before="310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中国大学生体育协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会</w:t>
            </w:r>
          </w:p>
        </w:tc>
      </w:tr>
      <w:tr>
        <w:trPr>
          <w:trHeight w:val="858" w:hRule="atLeast"/>
        </w:trPr>
        <w:tc>
          <w:tcPr>
            <w:tcW w:w="88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9"/>
              </w:rPr>
              <w:t>2</w:t>
            </w:r>
          </w:p>
        </w:tc>
        <w:tc>
          <w:tcPr>
            <w:tcW w:w="3921" w:type="dxa"/>
            <w:vAlign w:val="top"/>
          </w:tcPr>
          <w:p>
            <w:pPr>
              <w:ind w:left="144" w:right="212" w:hanging="4"/>
              <w:spacing w:before="130" w:line="29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中国大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学生气排球锦标赛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四川赛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>区</w:t>
            </w: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)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暨四川省大学生气排球比赛</w:t>
            </w:r>
          </w:p>
        </w:tc>
        <w:tc>
          <w:tcPr>
            <w:tcW w:w="4162" w:type="dxa"/>
            <w:vAlign w:val="top"/>
          </w:tcPr>
          <w:p>
            <w:pPr>
              <w:ind w:left="143"/>
              <w:spacing w:before="311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中国大学生体育协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6" w:h="16839"/>
          <w:pgMar w:top="1431" w:right="1468" w:bottom="400" w:left="1467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96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82"/>
        <w:gridCol w:w="3921"/>
        <w:gridCol w:w="4162"/>
      </w:tblGrid>
      <w:tr>
        <w:trPr>
          <w:trHeight w:val="860" w:hRule="atLeast"/>
        </w:trPr>
        <w:tc>
          <w:tcPr>
            <w:shd w:val="clear" w:fill="CCFFFF"/>
            <w:tcW w:w="882" w:type="dxa"/>
            <w:vAlign w:val="top"/>
          </w:tcPr>
          <w:p>
            <w:pPr>
              <w:ind w:left="205"/>
              <w:spacing w:before="311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shd w:val="clear" w:fill="CCFFFF"/>
            <w:tcW w:w="3921" w:type="dxa"/>
            <w:vAlign w:val="top"/>
          </w:tcPr>
          <w:p>
            <w:pPr>
              <w:ind w:left="1135"/>
              <w:spacing w:before="311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文体类比赛名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称</w:t>
            </w:r>
          </w:p>
        </w:tc>
        <w:tc>
          <w:tcPr>
            <w:shd w:val="clear" w:fill="CCFFFF"/>
            <w:tcW w:w="4162" w:type="dxa"/>
            <w:vAlign w:val="top"/>
          </w:tcPr>
          <w:p>
            <w:pPr>
              <w:ind w:left="1016"/>
              <w:spacing w:before="311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文体类比赛主办单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位</w:t>
            </w:r>
          </w:p>
        </w:tc>
      </w:tr>
      <w:tr>
        <w:trPr>
          <w:trHeight w:val="855" w:hRule="atLeast"/>
        </w:trPr>
        <w:tc>
          <w:tcPr>
            <w:tcW w:w="88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9"/>
              </w:rPr>
              <w:t>3</w:t>
            </w:r>
          </w:p>
        </w:tc>
        <w:tc>
          <w:tcPr>
            <w:tcW w:w="3921" w:type="dxa"/>
            <w:vAlign w:val="top"/>
          </w:tcPr>
          <w:p>
            <w:pPr>
              <w:ind w:left="140"/>
              <w:spacing w:before="308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中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国健身冠军赛暨健美公开赛</w:t>
            </w:r>
          </w:p>
        </w:tc>
        <w:tc>
          <w:tcPr>
            <w:tcW w:w="4162" w:type="dxa"/>
            <w:vAlign w:val="top"/>
          </w:tcPr>
          <w:p>
            <w:pPr>
              <w:ind w:left="143"/>
              <w:spacing w:before="128" w:line="357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  <w:position w:val="8"/>
              </w:rPr>
              <w:t>中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  <w:position w:val="8"/>
              </w:rPr>
              <w:t>国健身健美协会</w:t>
            </w:r>
          </w:p>
          <w:p>
            <w:pPr>
              <w:ind w:left="143"/>
              <w:spacing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四川省健身健美协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会</w:t>
            </w:r>
          </w:p>
        </w:tc>
      </w:tr>
      <w:tr>
        <w:trPr>
          <w:trHeight w:val="651" w:hRule="atLeast"/>
        </w:trPr>
        <w:tc>
          <w:tcPr>
            <w:tcW w:w="882" w:type="dxa"/>
            <w:vAlign w:val="top"/>
          </w:tcPr>
          <w:p>
            <w:pPr>
              <w:ind w:left="346"/>
              <w:spacing w:before="244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9"/>
              </w:rPr>
              <w:t>4</w:t>
            </w:r>
          </w:p>
        </w:tc>
        <w:tc>
          <w:tcPr>
            <w:tcW w:w="3921" w:type="dxa"/>
            <w:vAlign w:val="top"/>
          </w:tcPr>
          <w:p>
            <w:pPr>
              <w:ind w:left="140"/>
              <w:spacing w:before="206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四川省大学生健身健美比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赛</w:t>
            </w:r>
          </w:p>
        </w:tc>
        <w:tc>
          <w:tcPr>
            <w:tcW w:w="4162" w:type="dxa"/>
            <w:vAlign w:val="top"/>
          </w:tcPr>
          <w:p>
            <w:pPr>
              <w:ind w:left="143"/>
              <w:spacing w:before="206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川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省教育厅</w:t>
            </w:r>
          </w:p>
        </w:tc>
      </w:tr>
      <w:tr>
        <w:trPr>
          <w:trHeight w:val="591" w:hRule="atLeast"/>
        </w:trPr>
        <w:tc>
          <w:tcPr>
            <w:tcW w:w="882" w:type="dxa"/>
            <w:vAlign w:val="top"/>
          </w:tcPr>
          <w:p>
            <w:pPr>
              <w:ind w:left="346"/>
              <w:spacing w:before="215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9"/>
              </w:rPr>
              <w:t>5</w:t>
            </w:r>
          </w:p>
        </w:tc>
        <w:tc>
          <w:tcPr>
            <w:tcW w:w="3921" w:type="dxa"/>
            <w:vAlign w:val="top"/>
          </w:tcPr>
          <w:p>
            <w:pPr>
              <w:ind w:left="140"/>
              <w:spacing w:before="174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川省健身健美锦标赛</w:t>
            </w:r>
          </w:p>
        </w:tc>
        <w:tc>
          <w:tcPr>
            <w:tcW w:w="4162" w:type="dxa"/>
            <w:vAlign w:val="top"/>
          </w:tcPr>
          <w:p>
            <w:pPr>
              <w:ind w:left="143"/>
              <w:spacing w:before="174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四川省健身健美协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会</w:t>
            </w:r>
          </w:p>
        </w:tc>
      </w:tr>
      <w:tr>
        <w:trPr>
          <w:trHeight w:val="855" w:hRule="atLeast"/>
        </w:trPr>
        <w:tc>
          <w:tcPr>
            <w:tcW w:w="88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9"/>
              </w:rPr>
              <w:t>6</w:t>
            </w:r>
          </w:p>
        </w:tc>
        <w:tc>
          <w:tcPr>
            <w:tcW w:w="3921" w:type="dxa"/>
            <w:vAlign w:val="top"/>
          </w:tcPr>
          <w:p>
            <w:pPr>
              <w:ind w:left="138" w:firstLine="2"/>
              <w:spacing w:before="127" w:line="29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>中国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大学生网球竞标赛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四川赛区)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暨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四川省大学生网球比赛</w:t>
            </w:r>
          </w:p>
        </w:tc>
        <w:tc>
          <w:tcPr>
            <w:tcW w:w="4162" w:type="dxa"/>
            <w:vAlign w:val="top"/>
          </w:tcPr>
          <w:p>
            <w:pPr>
              <w:ind w:left="143"/>
              <w:spacing w:before="128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川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省教育厅</w:t>
            </w:r>
          </w:p>
          <w:p>
            <w:pPr>
              <w:ind w:left="143"/>
              <w:spacing w:before="77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川省大学生网球协会</w:t>
            </w:r>
          </w:p>
        </w:tc>
      </w:tr>
      <w:tr>
        <w:trPr>
          <w:trHeight w:val="611" w:hRule="atLeast"/>
        </w:trPr>
        <w:tc>
          <w:tcPr>
            <w:tcW w:w="882" w:type="dxa"/>
            <w:vAlign w:val="top"/>
          </w:tcPr>
          <w:p>
            <w:pPr>
              <w:ind w:left="346"/>
              <w:spacing w:before="225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9"/>
              </w:rPr>
              <w:t>7</w:t>
            </w:r>
          </w:p>
        </w:tc>
        <w:tc>
          <w:tcPr>
            <w:tcW w:w="3921" w:type="dxa"/>
            <w:vAlign w:val="top"/>
          </w:tcPr>
          <w:p>
            <w:pPr>
              <w:ind w:left="140"/>
              <w:spacing w:before="187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川高校智博杯网球赛</w:t>
            </w:r>
          </w:p>
        </w:tc>
        <w:tc>
          <w:tcPr>
            <w:tcW w:w="4162" w:type="dxa"/>
            <w:vAlign w:val="top"/>
          </w:tcPr>
          <w:p>
            <w:pPr>
              <w:ind w:left="143"/>
              <w:spacing w:before="187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川省大学生网球协会</w:t>
            </w:r>
          </w:p>
        </w:tc>
      </w:tr>
      <w:tr>
        <w:trPr>
          <w:trHeight w:val="855" w:hRule="atLeast"/>
        </w:trPr>
        <w:tc>
          <w:tcPr>
            <w:tcW w:w="88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9"/>
              </w:rPr>
              <w:t>8</w:t>
            </w:r>
          </w:p>
        </w:tc>
        <w:tc>
          <w:tcPr>
            <w:tcW w:w="3921" w:type="dxa"/>
            <w:vAlign w:val="top"/>
          </w:tcPr>
          <w:p>
            <w:pPr>
              <w:ind w:left="108" w:right="452" w:firstLine="32"/>
              <w:spacing w:before="129" w:line="29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川省大学生武术比赛暨省运会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1"/>
              </w:rPr>
              <w:t>(高校组)</w:t>
            </w:r>
            <w:r>
              <w:rPr>
                <w:rFonts w:ascii="FangSong" w:hAnsi="FangSong" w:eastAsia="FangSong" w:cs="FangSong"/>
                <w:sz w:val="23"/>
                <w:szCs w:val="23"/>
                <w:spacing w:val="21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1"/>
              </w:rPr>
              <w:t>选拔赛</w:t>
            </w:r>
          </w:p>
        </w:tc>
        <w:tc>
          <w:tcPr>
            <w:tcW w:w="4162" w:type="dxa"/>
            <w:vAlign w:val="top"/>
          </w:tcPr>
          <w:p>
            <w:pPr>
              <w:ind w:left="143"/>
              <w:spacing w:before="310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川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省教育厅</w:t>
            </w:r>
          </w:p>
        </w:tc>
      </w:tr>
      <w:tr>
        <w:trPr>
          <w:trHeight w:val="596" w:hRule="atLeast"/>
        </w:trPr>
        <w:tc>
          <w:tcPr>
            <w:tcW w:w="882" w:type="dxa"/>
            <w:vAlign w:val="top"/>
          </w:tcPr>
          <w:p>
            <w:pPr>
              <w:ind w:left="346"/>
              <w:spacing w:before="220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9"/>
              </w:rPr>
              <w:t>9</w:t>
            </w:r>
          </w:p>
        </w:tc>
        <w:tc>
          <w:tcPr>
            <w:tcW w:w="3921" w:type="dxa"/>
            <w:vAlign w:val="top"/>
          </w:tcPr>
          <w:p>
            <w:pPr>
              <w:ind w:left="140"/>
              <w:spacing w:before="180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四川省大学生武术套路比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赛</w:t>
            </w:r>
          </w:p>
        </w:tc>
        <w:tc>
          <w:tcPr>
            <w:tcW w:w="4162" w:type="dxa"/>
            <w:vAlign w:val="top"/>
          </w:tcPr>
          <w:p>
            <w:pPr>
              <w:ind w:left="143"/>
              <w:spacing w:before="180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川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省教育厅</w:t>
            </w:r>
          </w:p>
        </w:tc>
      </w:tr>
      <w:tr>
        <w:trPr>
          <w:trHeight w:val="1080" w:hRule="atLeast"/>
        </w:trPr>
        <w:tc>
          <w:tcPr>
            <w:tcW w:w="882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323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20</w:t>
            </w:r>
          </w:p>
        </w:tc>
        <w:tc>
          <w:tcPr>
            <w:tcW w:w="3921" w:type="dxa"/>
            <w:vAlign w:val="top"/>
          </w:tcPr>
          <w:p>
            <w:pPr>
              <w:ind w:left="117" w:right="104" w:firstLine="23"/>
              <w:spacing w:before="64" w:line="26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4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川省大学生乒乓球、羽毛球、篮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球、排球、足球、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围棋、毽球、攀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岩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、跆拳道等比赛</w:t>
            </w:r>
          </w:p>
        </w:tc>
        <w:tc>
          <w:tcPr>
            <w:tcW w:w="4162" w:type="dxa"/>
            <w:vAlign w:val="top"/>
          </w:tcPr>
          <w:p>
            <w:pPr>
              <w:ind w:left="143"/>
              <w:spacing w:before="244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川省各球类协会</w:t>
            </w:r>
          </w:p>
          <w:p>
            <w:pPr>
              <w:ind w:left="143"/>
              <w:spacing w:before="77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川省大学生体育协会</w:t>
            </w:r>
          </w:p>
        </w:tc>
      </w:tr>
      <w:tr>
        <w:trPr>
          <w:trHeight w:val="581" w:hRule="atLeast"/>
        </w:trPr>
        <w:tc>
          <w:tcPr>
            <w:tcW w:w="882" w:type="dxa"/>
            <w:vAlign w:val="top"/>
          </w:tcPr>
          <w:p>
            <w:pPr>
              <w:ind w:left="323"/>
              <w:spacing w:before="211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21</w:t>
            </w:r>
          </w:p>
        </w:tc>
        <w:tc>
          <w:tcPr>
            <w:tcW w:w="3921" w:type="dxa"/>
            <w:vAlign w:val="top"/>
          </w:tcPr>
          <w:p>
            <w:pPr>
              <w:ind w:left="140"/>
              <w:spacing w:before="174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四川省大学生定向越野比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赛</w:t>
            </w:r>
          </w:p>
        </w:tc>
        <w:tc>
          <w:tcPr>
            <w:tcW w:w="4162" w:type="dxa"/>
            <w:vAlign w:val="top"/>
          </w:tcPr>
          <w:p>
            <w:pPr>
              <w:ind w:left="143"/>
              <w:spacing w:before="174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川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省教育厅</w:t>
            </w:r>
          </w:p>
        </w:tc>
      </w:tr>
      <w:tr>
        <w:trPr>
          <w:trHeight w:val="856" w:hRule="atLeast"/>
        </w:trPr>
        <w:tc>
          <w:tcPr>
            <w:tcW w:w="88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323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22</w:t>
            </w:r>
          </w:p>
        </w:tc>
        <w:tc>
          <w:tcPr>
            <w:tcW w:w="3921" w:type="dxa"/>
            <w:vAlign w:val="top"/>
          </w:tcPr>
          <w:p>
            <w:pPr>
              <w:ind w:left="129" w:right="107" w:hanging="18"/>
              <w:spacing w:before="130" w:line="29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全国首届大学生数码影像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(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DV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)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短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片大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赛</w:t>
            </w:r>
          </w:p>
        </w:tc>
        <w:tc>
          <w:tcPr>
            <w:tcW w:w="4162" w:type="dxa"/>
            <w:vAlign w:val="top"/>
          </w:tcPr>
          <w:p>
            <w:pPr>
              <w:ind w:left="115"/>
              <w:spacing w:before="130" w:line="360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2"/>
                <w:position w:val="9"/>
              </w:rPr>
              <w:t>教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  <w:position w:val="9"/>
              </w:rPr>
              <w:t>育部体育卫生与艺术教育司</w:t>
            </w:r>
          </w:p>
          <w:p>
            <w:pPr>
              <w:ind w:left="143"/>
              <w:spacing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中国艺术教育促进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会</w:t>
            </w:r>
          </w:p>
        </w:tc>
      </w:tr>
      <w:tr>
        <w:trPr>
          <w:trHeight w:val="856" w:hRule="atLeast"/>
        </w:trPr>
        <w:tc>
          <w:tcPr>
            <w:tcW w:w="88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323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23</w:t>
            </w:r>
          </w:p>
        </w:tc>
        <w:tc>
          <w:tcPr>
            <w:tcW w:w="3921" w:type="dxa"/>
            <w:vAlign w:val="top"/>
          </w:tcPr>
          <w:p>
            <w:pPr>
              <w:ind w:left="111"/>
              <w:spacing w:before="311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全国大学生艺术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节</w:t>
            </w:r>
          </w:p>
        </w:tc>
        <w:tc>
          <w:tcPr>
            <w:tcW w:w="4162" w:type="dxa"/>
            <w:vAlign w:val="top"/>
          </w:tcPr>
          <w:p>
            <w:pPr>
              <w:ind w:left="158" w:right="36" w:hanging="43"/>
              <w:spacing w:before="130" w:line="29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教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育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部体育卫生与艺术教育司、各省、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自治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区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、直辖市教育厅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(教育局)</w:t>
            </w:r>
          </w:p>
        </w:tc>
      </w:tr>
      <w:tr>
        <w:trPr>
          <w:trHeight w:val="723" w:hRule="atLeast"/>
        </w:trPr>
        <w:tc>
          <w:tcPr>
            <w:tcW w:w="882" w:type="dxa"/>
            <w:vAlign w:val="top"/>
          </w:tcPr>
          <w:p>
            <w:pPr>
              <w:ind w:left="323"/>
              <w:spacing w:before="284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24</w:t>
            </w:r>
          </w:p>
        </w:tc>
        <w:tc>
          <w:tcPr>
            <w:tcW w:w="3921" w:type="dxa"/>
            <w:vAlign w:val="top"/>
          </w:tcPr>
          <w:p>
            <w:pPr>
              <w:ind w:left="140"/>
              <w:spacing w:before="242" w:line="22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四川省大学生原创动漫大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赛</w:t>
            </w:r>
          </w:p>
        </w:tc>
        <w:tc>
          <w:tcPr>
            <w:tcW w:w="4162" w:type="dxa"/>
            <w:vAlign w:val="top"/>
          </w:tcPr>
          <w:p>
            <w:pPr>
              <w:ind w:left="143"/>
              <w:spacing w:before="64" w:line="360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  <w:position w:val="9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  <w:position w:val="9"/>
              </w:rPr>
              <w:t>川省教育厅主办</w:t>
            </w:r>
          </w:p>
          <w:p>
            <w:pPr>
              <w:ind w:left="143"/>
              <w:spacing w:line="22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川传媒学院承办</w:t>
            </w:r>
          </w:p>
        </w:tc>
      </w:tr>
      <w:tr>
        <w:trPr>
          <w:trHeight w:val="496" w:hRule="atLeast"/>
        </w:trPr>
        <w:tc>
          <w:tcPr>
            <w:tcW w:w="882" w:type="dxa"/>
            <w:vAlign w:val="top"/>
          </w:tcPr>
          <w:p>
            <w:pPr>
              <w:ind w:left="323"/>
              <w:spacing w:before="172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25</w:t>
            </w:r>
          </w:p>
        </w:tc>
        <w:tc>
          <w:tcPr>
            <w:tcW w:w="3921" w:type="dxa"/>
            <w:vAlign w:val="top"/>
          </w:tcPr>
          <w:p>
            <w:pPr>
              <w:ind w:left="140"/>
              <w:spacing w:before="131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四川省大学生环境设计大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赛</w:t>
            </w:r>
          </w:p>
        </w:tc>
        <w:tc>
          <w:tcPr>
            <w:tcW w:w="4162" w:type="dxa"/>
            <w:vAlign w:val="top"/>
          </w:tcPr>
          <w:p>
            <w:pPr>
              <w:ind w:left="143"/>
              <w:spacing w:before="131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川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省教育厅</w:t>
            </w:r>
          </w:p>
        </w:tc>
      </w:tr>
      <w:tr>
        <w:trPr>
          <w:trHeight w:val="856" w:hRule="atLeast"/>
        </w:trPr>
        <w:tc>
          <w:tcPr>
            <w:tcW w:w="88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323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26</w:t>
            </w:r>
          </w:p>
        </w:tc>
        <w:tc>
          <w:tcPr>
            <w:tcW w:w="3921" w:type="dxa"/>
            <w:vAlign w:val="top"/>
          </w:tcPr>
          <w:p>
            <w:pPr>
              <w:ind w:left="140"/>
              <w:spacing w:before="311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四川省大学生工业设计大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赛</w:t>
            </w:r>
          </w:p>
        </w:tc>
        <w:tc>
          <w:tcPr>
            <w:tcW w:w="4162" w:type="dxa"/>
            <w:vAlign w:val="top"/>
          </w:tcPr>
          <w:p>
            <w:pPr>
              <w:ind w:left="143"/>
              <w:spacing w:before="311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川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省教育厅</w:t>
            </w:r>
          </w:p>
        </w:tc>
      </w:tr>
      <w:tr>
        <w:trPr>
          <w:trHeight w:val="665" w:hRule="atLeast"/>
        </w:trPr>
        <w:tc>
          <w:tcPr>
            <w:tcW w:w="882" w:type="dxa"/>
            <w:vAlign w:val="top"/>
          </w:tcPr>
          <w:p>
            <w:pPr>
              <w:ind w:left="323"/>
              <w:spacing w:before="253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27</w:t>
            </w:r>
          </w:p>
        </w:tc>
        <w:tc>
          <w:tcPr>
            <w:tcW w:w="3921" w:type="dxa"/>
            <w:vAlign w:val="top"/>
          </w:tcPr>
          <w:p>
            <w:pPr>
              <w:ind w:left="119"/>
              <w:spacing w:before="213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天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府宝岛工业设计大赛</w:t>
            </w:r>
          </w:p>
        </w:tc>
        <w:tc>
          <w:tcPr>
            <w:tcW w:w="4162" w:type="dxa"/>
            <w:vAlign w:val="top"/>
          </w:tcPr>
          <w:p>
            <w:pPr>
              <w:ind w:left="143"/>
              <w:spacing w:before="213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川省人民政府</w:t>
            </w:r>
          </w:p>
        </w:tc>
      </w:tr>
    </w:tbl>
    <w:p>
      <w:pPr>
        <w:ind w:left="359"/>
        <w:spacing w:before="171" w:line="23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6"/>
        </w:rPr>
        <w:t>注</w:t>
      </w:r>
      <w:r>
        <w:rPr>
          <w:rFonts w:ascii="FangSong" w:hAnsi="FangSong" w:eastAsia="FangSong" w:cs="FangSong"/>
          <w:sz w:val="28"/>
          <w:szCs w:val="28"/>
          <w:spacing w:val="-14"/>
        </w:rPr>
        <w:t>：</w:t>
      </w:r>
      <w:r>
        <w:rPr>
          <w:rFonts w:ascii="FangSong" w:hAnsi="FangSong" w:eastAsia="FangSong" w:cs="FangSong"/>
          <w:sz w:val="28"/>
          <w:szCs w:val="28"/>
          <w:spacing w:val="-8"/>
        </w:rPr>
        <w:t>如有不在目录内的省级及以上比赛，提供相应支撑材料进行认定。</w:t>
      </w:r>
    </w:p>
    <w:sectPr>
      <w:footerReference w:type="default" r:id="rId23"/>
      <w:pgSz w:w="11906" w:h="16839"/>
      <w:pgMar w:top="1431" w:right="1468" w:bottom="1109" w:left="1467" w:header="0" w:footer="82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86" w:lineRule="exact"/>
      <w:textAlignment w:val="center"/>
      <w:rPr/>
    </w:pPr>
    <w:r>
      <w:pict>
        <v:group id="_x0000_s1" style="mso-position-vertical-relative:line;mso-position-horizontal-relative:char;width:437pt;height:4.35pt;" filled="false" stroked="false" coordsize="8740,86" coordorigin="0,0">
          <v:shape id="_x0000_s2" style="position:absolute;left:0;top:0;width:8740;height:15;" filled="false" strokecolor="#FF0000" strokeweight="0.72pt" coordsize="8740,15" coordorigin="0,0" path="m0,7l8740,7e">
            <v:stroke joinstyle="bevel" miterlimit="2"/>
          </v:shape>
          <v:shape id="_x0000_s3" style="position:absolute;left:0;top:28;width:8740;height:58;" filled="false" strokecolor="#FF0000" strokeweight="2.88pt" coordsize="8740,58" coordorigin="0,0" path="m0,28l8740,28e">
            <v:stroke joinstyle="bevel" miterlimit="2"/>
          </v:shape>
        </v:group>
      </w:pict>
    </w:r>
  </w:p>
  <w:p>
    <w:pPr>
      <w:spacing w:line="305" w:lineRule="auto"/>
      <w:rPr>
        <w:rFonts w:ascii="Arial"/>
        <w:sz w:val="21"/>
      </w:rPr>
    </w:pPr>
    <w:r/>
  </w:p>
  <w:p>
    <w:pPr>
      <w:ind w:left="7589"/>
      <w:spacing w:line="18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38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10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20"/>
      <w:spacing w:line="18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38"/>
      <w:spacing w:line="18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12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20"/>
      <w:spacing w:before="1" w:line="18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13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81"/>
      <w:spacing w:line="18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14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71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15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2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16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1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7"/>
      </w:rPr>
      <w:t>1</w:t>
    </w:r>
    <w:r>
      <w:rPr>
        <w:rFonts w:ascii="SimSun" w:hAnsi="SimSun" w:eastAsia="SimSun" w:cs="SimSun"/>
        <w:sz w:val="28"/>
        <w:szCs w:val="28"/>
        <w:spacing w:val="-15"/>
      </w:rPr>
      <w:t>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3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20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38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17"/>
      <w:spacing w:before="1" w:line="18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3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38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47"/>
      <w:spacing w:before="1"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5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38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6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93"/>
      <w:spacing w:before="1"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7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8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95"/>
      <w:spacing w:before="1" w:line="18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9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yperlink" Target="https://www.sceea.cn" TargetMode="Externa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6" Type="http://schemas.openxmlformats.org/officeDocument/2006/relationships/fontTable" Target="fontTable.xml"/><Relationship Id="rId25" Type="http://schemas.openxmlformats.org/officeDocument/2006/relationships/styles" Target="styles.xml"/><Relationship Id="rId24" Type="http://schemas.openxmlformats.org/officeDocument/2006/relationships/settings" Target="settings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image" Target="media/image1.png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hyperlink" Target="http://zs.gingkoc.edu.cn/news-upgrade.html" TargetMode="Externa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2023-02-16T10:49:06Z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2023-02-21T14:23:34</vt:filetime>
  </op:property>
</op:Properties>
</file>